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1CB35" w14:textId="006123E5" w:rsidR="000B1F87" w:rsidRPr="00CA7B86" w:rsidRDefault="000B1F87"/>
    <w:p w14:paraId="6E2E8419" w14:textId="77777777" w:rsidR="00BF0BB3" w:rsidRPr="00CA7B86" w:rsidRDefault="00BF0BB3"/>
    <w:p w14:paraId="098EA161" w14:textId="77777777" w:rsidR="00BF0BB3" w:rsidRPr="00CA7B86" w:rsidRDefault="00BF0BB3"/>
    <w:p w14:paraId="369D8E71" w14:textId="77777777" w:rsidR="000B1F87" w:rsidRPr="00CA7B86" w:rsidRDefault="000B1F87"/>
    <w:p w14:paraId="0255AF61" w14:textId="65B80357" w:rsidR="000B1F87" w:rsidRPr="00CA7B86" w:rsidRDefault="00526875">
      <w:pPr>
        <w:pStyle w:val="Vodiskapitola1"/>
      </w:pPr>
      <w:r w:rsidRPr="00CA7B86">
        <w:rPr>
          <w:sz w:val="44"/>
        </w:rPr>
        <w:t>ROZŠÍŘENÍ PARKOVIŠTĚ NA UL. KOMAROVOVA V OSTRAVĚ - ZÁBŘEHU</w:t>
      </w:r>
    </w:p>
    <w:p w14:paraId="2C35D9D5" w14:textId="77777777" w:rsidR="000B1F87" w:rsidRPr="00CA7B86" w:rsidRDefault="000B1F87">
      <w:pPr>
        <w:pStyle w:val="Vodiskapitola"/>
      </w:pPr>
    </w:p>
    <w:p w14:paraId="21CA6FC4" w14:textId="77777777" w:rsidR="00BF0BB3" w:rsidRPr="00CA7B86" w:rsidRDefault="00BF0BB3">
      <w:pPr>
        <w:pStyle w:val="Vodiskapitola"/>
      </w:pPr>
    </w:p>
    <w:p w14:paraId="28F27FB3" w14:textId="77777777" w:rsidR="000B1F87" w:rsidRPr="00CA7B86" w:rsidRDefault="00F02AB5">
      <w:pPr>
        <w:pStyle w:val="Vodiskapitola"/>
      </w:pPr>
      <w:r w:rsidRPr="00CA7B86">
        <w:t>A. PRŮVODNÍ ZPRÁVA</w:t>
      </w:r>
    </w:p>
    <w:p w14:paraId="460705D8" w14:textId="515F33EC" w:rsidR="000B1F87" w:rsidRPr="00CA7B86" w:rsidRDefault="00F02AB5" w:rsidP="00845AF6">
      <w:pPr>
        <w:pStyle w:val="Vodiskapitola1"/>
      </w:pPr>
      <w:r w:rsidRPr="00CA7B86">
        <w:t xml:space="preserve">Dokumentace pro </w:t>
      </w:r>
      <w:r w:rsidR="00526875" w:rsidRPr="00CA7B86">
        <w:t xml:space="preserve">společné povolení a </w:t>
      </w:r>
      <w:r w:rsidR="00845AF6" w:rsidRPr="00CA7B86">
        <w:t>provádění stavby</w:t>
      </w:r>
    </w:p>
    <w:p w14:paraId="16781380" w14:textId="77777777" w:rsidR="000B1F87" w:rsidRPr="00CA7B86" w:rsidRDefault="000B1F87"/>
    <w:p w14:paraId="1790DBC9" w14:textId="77777777" w:rsidR="000B1F87" w:rsidRPr="00CA7B86" w:rsidRDefault="000B1F87"/>
    <w:p w14:paraId="2B4C7008" w14:textId="77777777" w:rsidR="000B1F87" w:rsidRPr="00CA7B86" w:rsidRDefault="000B1F87"/>
    <w:p w14:paraId="2E72BDB9" w14:textId="77777777" w:rsidR="000B1F87" w:rsidRPr="00CA7B86" w:rsidRDefault="000B1F87"/>
    <w:p w14:paraId="02E51B62" w14:textId="77777777" w:rsidR="000B1F87" w:rsidRPr="00CA7B86" w:rsidRDefault="000B1F87"/>
    <w:p w14:paraId="2A58226B" w14:textId="77777777" w:rsidR="000B1F87" w:rsidRPr="00CA7B86" w:rsidRDefault="000B1F87"/>
    <w:p w14:paraId="122D35F9" w14:textId="77777777" w:rsidR="000B1F87" w:rsidRPr="00CA7B86" w:rsidRDefault="000B1F87"/>
    <w:p w14:paraId="6B7C466E" w14:textId="77777777" w:rsidR="000B1F87" w:rsidRPr="00CA7B86" w:rsidRDefault="000B1F87"/>
    <w:p w14:paraId="19A6D3EA" w14:textId="77777777" w:rsidR="000B1F87" w:rsidRPr="00CA7B86" w:rsidRDefault="000B1F87"/>
    <w:p w14:paraId="301C657E" w14:textId="77777777" w:rsidR="000B1F87" w:rsidRPr="00CA7B86" w:rsidRDefault="000B1F87"/>
    <w:p w14:paraId="4C6E5010" w14:textId="77777777" w:rsidR="000B1F87" w:rsidRPr="00CA7B86" w:rsidRDefault="000B1F87"/>
    <w:p w14:paraId="3F0265FB" w14:textId="77777777" w:rsidR="000B1F87" w:rsidRPr="00CA7B86" w:rsidRDefault="00F02AB5">
      <w:pPr>
        <w:pStyle w:val="Hlavikaobsahu"/>
      </w:pPr>
      <w:r w:rsidRPr="00CA7B86">
        <w:t>Obsah</w:t>
      </w:r>
    </w:p>
    <w:p w14:paraId="0BBC32FB" w14:textId="719D4246" w:rsidR="000F545E" w:rsidRPr="00CA7B86" w:rsidRDefault="00F02AB5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cs-CZ"/>
          <w14:ligatures w14:val="standardContextual"/>
        </w:rPr>
      </w:pPr>
      <w:r w:rsidRPr="00CA7B86">
        <w:fldChar w:fldCharType="begin"/>
      </w:r>
      <w:r w:rsidRPr="00CA7B86">
        <w:instrText>TOC \f \o "1-2" \h</w:instrText>
      </w:r>
      <w:r w:rsidRPr="00CA7B86">
        <w:fldChar w:fldCharType="separate"/>
      </w:r>
      <w:hyperlink w:anchor="_Toc147476294" w:history="1">
        <w:r w:rsidR="000F545E" w:rsidRPr="00CA7B86">
          <w:rPr>
            <w:rStyle w:val="Hypertextovodkaz"/>
            <w:noProof/>
            <w:color w:val="auto"/>
            <w:lang w:bidi="hi-IN"/>
          </w:rPr>
          <w:t>A.1.</w:t>
        </w:r>
        <w:r w:rsidR="000F545E" w:rsidRPr="00CA7B8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0F545E" w:rsidRPr="00CA7B86">
          <w:rPr>
            <w:rStyle w:val="Hypertextovodkaz"/>
            <w:noProof/>
            <w:color w:val="auto"/>
            <w:lang w:bidi="hi-IN"/>
          </w:rPr>
          <w:t>Identifikační údaje</w:t>
        </w:r>
        <w:r w:rsidR="000F545E" w:rsidRPr="00CA7B86">
          <w:rPr>
            <w:noProof/>
          </w:rPr>
          <w:tab/>
        </w:r>
        <w:r w:rsidR="000F545E" w:rsidRPr="00CA7B86">
          <w:rPr>
            <w:noProof/>
          </w:rPr>
          <w:fldChar w:fldCharType="begin"/>
        </w:r>
        <w:r w:rsidR="000F545E" w:rsidRPr="00CA7B86">
          <w:rPr>
            <w:noProof/>
          </w:rPr>
          <w:instrText xml:space="preserve"> PAGEREF _Toc147476294 \h </w:instrText>
        </w:r>
        <w:r w:rsidR="000F545E" w:rsidRPr="00CA7B86">
          <w:rPr>
            <w:noProof/>
          </w:rPr>
        </w:r>
        <w:r w:rsidR="000F545E" w:rsidRPr="00CA7B86">
          <w:rPr>
            <w:noProof/>
          </w:rPr>
          <w:fldChar w:fldCharType="separate"/>
        </w:r>
        <w:r w:rsidR="00D9706C">
          <w:rPr>
            <w:noProof/>
          </w:rPr>
          <w:t>2</w:t>
        </w:r>
        <w:r w:rsidR="000F545E" w:rsidRPr="00CA7B86">
          <w:rPr>
            <w:noProof/>
          </w:rPr>
          <w:fldChar w:fldCharType="end"/>
        </w:r>
      </w:hyperlink>
    </w:p>
    <w:p w14:paraId="4DFC83BA" w14:textId="4F9A8D39" w:rsidR="000F545E" w:rsidRPr="00CA7B86" w:rsidRDefault="00D9706C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cs-CZ"/>
          <w14:ligatures w14:val="standardContextual"/>
        </w:rPr>
      </w:pPr>
      <w:hyperlink w:anchor="_Toc147476295" w:history="1">
        <w:r w:rsidR="000F545E" w:rsidRPr="00CA7B86">
          <w:rPr>
            <w:rStyle w:val="Hypertextovodkaz"/>
            <w:noProof/>
            <w:color w:val="auto"/>
            <w:lang w:bidi="hi-IN"/>
          </w:rPr>
          <w:t>A.1.1.</w:t>
        </w:r>
        <w:r w:rsidR="000F545E" w:rsidRPr="00CA7B8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0F545E" w:rsidRPr="00CA7B86">
          <w:rPr>
            <w:rStyle w:val="Hypertextovodkaz"/>
            <w:noProof/>
            <w:color w:val="auto"/>
            <w:lang w:bidi="hi-IN"/>
          </w:rPr>
          <w:t>Údaje o stavbě</w:t>
        </w:r>
        <w:r w:rsidR="000F545E" w:rsidRPr="00CA7B86">
          <w:rPr>
            <w:noProof/>
          </w:rPr>
          <w:tab/>
        </w:r>
        <w:r w:rsidR="000F545E" w:rsidRPr="00CA7B86">
          <w:rPr>
            <w:noProof/>
          </w:rPr>
          <w:fldChar w:fldCharType="begin"/>
        </w:r>
        <w:r w:rsidR="000F545E" w:rsidRPr="00CA7B86">
          <w:rPr>
            <w:noProof/>
          </w:rPr>
          <w:instrText xml:space="preserve"> PAGEREF _Toc147476295 \h </w:instrText>
        </w:r>
        <w:r w:rsidR="000F545E" w:rsidRPr="00CA7B86">
          <w:rPr>
            <w:noProof/>
          </w:rPr>
        </w:r>
        <w:r w:rsidR="000F545E" w:rsidRPr="00CA7B86">
          <w:rPr>
            <w:noProof/>
          </w:rPr>
          <w:fldChar w:fldCharType="separate"/>
        </w:r>
        <w:r>
          <w:rPr>
            <w:noProof/>
          </w:rPr>
          <w:t>2</w:t>
        </w:r>
        <w:r w:rsidR="000F545E" w:rsidRPr="00CA7B86">
          <w:rPr>
            <w:noProof/>
          </w:rPr>
          <w:fldChar w:fldCharType="end"/>
        </w:r>
      </w:hyperlink>
    </w:p>
    <w:p w14:paraId="6B5655CB" w14:textId="6CEE8CFE" w:rsidR="000F545E" w:rsidRPr="00CA7B86" w:rsidRDefault="00D9706C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cs-CZ"/>
          <w14:ligatures w14:val="standardContextual"/>
        </w:rPr>
      </w:pPr>
      <w:hyperlink w:anchor="_Toc147476296" w:history="1">
        <w:r w:rsidR="000F545E" w:rsidRPr="00CA7B86">
          <w:rPr>
            <w:rStyle w:val="Hypertextovodkaz"/>
            <w:noProof/>
            <w:color w:val="auto"/>
            <w:lang w:bidi="hi-IN"/>
          </w:rPr>
          <w:t>A.1.2.</w:t>
        </w:r>
        <w:r w:rsidR="000F545E" w:rsidRPr="00CA7B8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0F545E" w:rsidRPr="00CA7B86">
          <w:rPr>
            <w:rStyle w:val="Hypertextovodkaz"/>
            <w:noProof/>
            <w:color w:val="auto"/>
            <w:lang w:bidi="hi-IN"/>
          </w:rPr>
          <w:t>Údaje o stavebníkovi</w:t>
        </w:r>
        <w:r w:rsidR="000F545E" w:rsidRPr="00CA7B86">
          <w:rPr>
            <w:noProof/>
          </w:rPr>
          <w:tab/>
        </w:r>
        <w:r w:rsidR="000F545E" w:rsidRPr="00CA7B86">
          <w:rPr>
            <w:noProof/>
          </w:rPr>
          <w:fldChar w:fldCharType="begin"/>
        </w:r>
        <w:r w:rsidR="000F545E" w:rsidRPr="00CA7B86">
          <w:rPr>
            <w:noProof/>
          </w:rPr>
          <w:instrText xml:space="preserve"> PAGEREF _Toc147476296 \h </w:instrText>
        </w:r>
        <w:r w:rsidR="000F545E" w:rsidRPr="00CA7B86">
          <w:rPr>
            <w:noProof/>
          </w:rPr>
        </w:r>
        <w:r w:rsidR="000F545E" w:rsidRPr="00CA7B86">
          <w:rPr>
            <w:noProof/>
          </w:rPr>
          <w:fldChar w:fldCharType="separate"/>
        </w:r>
        <w:r>
          <w:rPr>
            <w:noProof/>
          </w:rPr>
          <w:t>2</w:t>
        </w:r>
        <w:r w:rsidR="000F545E" w:rsidRPr="00CA7B86">
          <w:rPr>
            <w:noProof/>
          </w:rPr>
          <w:fldChar w:fldCharType="end"/>
        </w:r>
      </w:hyperlink>
    </w:p>
    <w:p w14:paraId="6A26387E" w14:textId="291E5CCB" w:rsidR="000F545E" w:rsidRPr="00CA7B86" w:rsidRDefault="00D9706C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cs-CZ"/>
          <w14:ligatures w14:val="standardContextual"/>
        </w:rPr>
      </w:pPr>
      <w:hyperlink w:anchor="_Toc147476297" w:history="1">
        <w:r w:rsidR="000F545E" w:rsidRPr="00CA7B86">
          <w:rPr>
            <w:rStyle w:val="Hypertextovodkaz"/>
            <w:noProof/>
            <w:color w:val="auto"/>
            <w:lang w:bidi="hi-IN"/>
          </w:rPr>
          <w:t>A.1.3.</w:t>
        </w:r>
        <w:r w:rsidR="000F545E" w:rsidRPr="00CA7B8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0F545E" w:rsidRPr="00CA7B86">
          <w:rPr>
            <w:rStyle w:val="Hypertextovodkaz"/>
            <w:noProof/>
            <w:color w:val="auto"/>
            <w:lang w:bidi="hi-IN"/>
          </w:rPr>
          <w:t>Údaje o zpracovateli projektové dokumentace</w:t>
        </w:r>
        <w:r w:rsidR="000F545E" w:rsidRPr="00CA7B86">
          <w:rPr>
            <w:noProof/>
          </w:rPr>
          <w:tab/>
        </w:r>
        <w:r w:rsidR="000F545E" w:rsidRPr="00CA7B86">
          <w:rPr>
            <w:noProof/>
          </w:rPr>
          <w:fldChar w:fldCharType="begin"/>
        </w:r>
        <w:r w:rsidR="000F545E" w:rsidRPr="00CA7B86">
          <w:rPr>
            <w:noProof/>
          </w:rPr>
          <w:instrText xml:space="preserve"> PAGEREF _Toc147476297 \h </w:instrText>
        </w:r>
        <w:r w:rsidR="000F545E" w:rsidRPr="00CA7B86">
          <w:rPr>
            <w:noProof/>
          </w:rPr>
        </w:r>
        <w:r w:rsidR="000F545E" w:rsidRPr="00CA7B86">
          <w:rPr>
            <w:noProof/>
          </w:rPr>
          <w:fldChar w:fldCharType="separate"/>
        </w:r>
        <w:r>
          <w:rPr>
            <w:noProof/>
          </w:rPr>
          <w:t>2</w:t>
        </w:r>
        <w:r w:rsidR="000F545E" w:rsidRPr="00CA7B86">
          <w:rPr>
            <w:noProof/>
          </w:rPr>
          <w:fldChar w:fldCharType="end"/>
        </w:r>
      </w:hyperlink>
    </w:p>
    <w:p w14:paraId="57521B67" w14:textId="3B744955" w:rsidR="000F545E" w:rsidRPr="00CA7B86" w:rsidRDefault="00D9706C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cs-CZ"/>
          <w14:ligatures w14:val="standardContextual"/>
        </w:rPr>
      </w:pPr>
      <w:hyperlink w:anchor="_Toc147476298" w:history="1">
        <w:r w:rsidR="000F545E" w:rsidRPr="00CA7B86">
          <w:rPr>
            <w:rStyle w:val="Hypertextovodkaz"/>
            <w:noProof/>
            <w:color w:val="auto"/>
            <w:lang w:bidi="hi-IN"/>
          </w:rPr>
          <w:t>A.2.</w:t>
        </w:r>
        <w:r w:rsidR="000F545E" w:rsidRPr="00CA7B8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0F545E" w:rsidRPr="00CA7B86">
          <w:rPr>
            <w:rStyle w:val="Hypertextovodkaz"/>
            <w:noProof/>
            <w:color w:val="auto"/>
            <w:lang w:bidi="hi-IN"/>
          </w:rPr>
          <w:t>Členění stavby na objekty a technická a technologická zařízení</w:t>
        </w:r>
        <w:r w:rsidR="000F545E" w:rsidRPr="00CA7B86">
          <w:rPr>
            <w:noProof/>
          </w:rPr>
          <w:tab/>
        </w:r>
        <w:r w:rsidR="000F545E" w:rsidRPr="00CA7B86">
          <w:rPr>
            <w:noProof/>
          </w:rPr>
          <w:fldChar w:fldCharType="begin"/>
        </w:r>
        <w:r w:rsidR="000F545E" w:rsidRPr="00CA7B86">
          <w:rPr>
            <w:noProof/>
          </w:rPr>
          <w:instrText xml:space="preserve"> PAGEREF _Toc147476298 \h </w:instrText>
        </w:r>
        <w:r w:rsidR="000F545E" w:rsidRPr="00CA7B86">
          <w:rPr>
            <w:noProof/>
          </w:rPr>
        </w:r>
        <w:r w:rsidR="000F545E" w:rsidRPr="00CA7B86">
          <w:rPr>
            <w:noProof/>
          </w:rPr>
          <w:fldChar w:fldCharType="separate"/>
        </w:r>
        <w:r>
          <w:rPr>
            <w:noProof/>
          </w:rPr>
          <w:t>3</w:t>
        </w:r>
        <w:r w:rsidR="000F545E" w:rsidRPr="00CA7B86">
          <w:rPr>
            <w:noProof/>
          </w:rPr>
          <w:fldChar w:fldCharType="end"/>
        </w:r>
      </w:hyperlink>
    </w:p>
    <w:p w14:paraId="03F23243" w14:textId="3B8EBA2F" w:rsidR="000F545E" w:rsidRPr="00CA7B86" w:rsidRDefault="00D9706C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cs-CZ"/>
          <w14:ligatures w14:val="standardContextual"/>
        </w:rPr>
      </w:pPr>
      <w:hyperlink w:anchor="_Toc147476299" w:history="1">
        <w:r w:rsidR="000F545E" w:rsidRPr="00CA7B86">
          <w:rPr>
            <w:rStyle w:val="Hypertextovodkaz"/>
            <w:noProof/>
            <w:color w:val="auto"/>
            <w:lang w:bidi="hi-IN"/>
          </w:rPr>
          <w:t>A.3.</w:t>
        </w:r>
        <w:r w:rsidR="000F545E" w:rsidRPr="00CA7B86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0F545E" w:rsidRPr="00CA7B86">
          <w:rPr>
            <w:rStyle w:val="Hypertextovodkaz"/>
            <w:noProof/>
            <w:color w:val="auto"/>
            <w:lang w:bidi="hi-IN"/>
          </w:rPr>
          <w:t>Seznam vstupních podkladů</w:t>
        </w:r>
        <w:r w:rsidR="000F545E" w:rsidRPr="00CA7B86">
          <w:rPr>
            <w:noProof/>
          </w:rPr>
          <w:tab/>
        </w:r>
        <w:r w:rsidR="000F545E" w:rsidRPr="00CA7B86">
          <w:rPr>
            <w:noProof/>
          </w:rPr>
          <w:fldChar w:fldCharType="begin"/>
        </w:r>
        <w:r w:rsidR="000F545E" w:rsidRPr="00CA7B86">
          <w:rPr>
            <w:noProof/>
          </w:rPr>
          <w:instrText xml:space="preserve"> PAGEREF _Toc147476299 \h </w:instrText>
        </w:r>
        <w:r w:rsidR="000F545E" w:rsidRPr="00CA7B86">
          <w:rPr>
            <w:noProof/>
          </w:rPr>
        </w:r>
        <w:r w:rsidR="000F545E" w:rsidRPr="00CA7B86">
          <w:rPr>
            <w:noProof/>
          </w:rPr>
          <w:fldChar w:fldCharType="separate"/>
        </w:r>
        <w:r>
          <w:rPr>
            <w:noProof/>
          </w:rPr>
          <w:t>3</w:t>
        </w:r>
        <w:r w:rsidR="000F545E" w:rsidRPr="00CA7B86">
          <w:rPr>
            <w:noProof/>
          </w:rPr>
          <w:fldChar w:fldCharType="end"/>
        </w:r>
      </w:hyperlink>
    </w:p>
    <w:p w14:paraId="6FAF2D94" w14:textId="7D7EE0C5" w:rsidR="000B1F87" w:rsidRPr="00CA7B86" w:rsidRDefault="00F02AB5">
      <w:pPr>
        <w:pStyle w:val="Obsah2"/>
        <w:tabs>
          <w:tab w:val="right" w:leader="dot" w:pos="9070"/>
        </w:tabs>
      </w:pPr>
      <w:r w:rsidRPr="00CA7B86">
        <w:fldChar w:fldCharType="end"/>
      </w:r>
    </w:p>
    <w:p w14:paraId="2E748A31" w14:textId="77777777" w:rsidR="000B1F87" w:rsidRPr="00CA7B86" w:rsidRDefault="00F02AB5">
      <w:r w:rsidRPr="00CA7B86">
        <w:t xml:space="preserve"> </w:t>
      </w:r>
      <w:r w:rsidRPr="00CA7B86">
        <w:br w:type="page"/>
      </w:r>
    </w:p>
    <w:p w14:paraId="47E6445B" w14:textId="77777777" w:rsidR="000B1F87" w:rsidRPr="00CA7B86" w:rsidRDefault="00F02AB5">
      <w:pPr>
        <w:pStyle w:val="Vodisnadpis1"/>
        <w:numPr>
          <w:ilvl w:val="0"/>
          <w:numId w:val="2"/>
        </w:numPr>
      </w:pPr>
      <w:bookmarkStart w:id="0" w:name="_Toc147476294"/>
      <w:r w:rsidRPr="00CA7B86">
        <w:lastRenderedPageBreak/>
        <w:t>Identifikační údaje</w:t>
      </w:r>
      <w:bookmarkEnd w:id="0"/>
    </w:p>
    <w:p w14:paraId="6CEF2311" w14:textId="77777777" w:rsidR="005B6E2E" w:rsidRPr="00CA7B86" w:rsidRDefault="005B6E2E">
      <w:pPr>
        <w:pStyle w:val="Vodisnadpis1"/>
        <w:ind w:left="227"/>
      </w:pPr>
    </w:p>
    <w:p w14:paraId="6E43AD7B" w14:textId="77777777" w:rsidR="00C95466" w:rsidRPr="00CA7B86" w:rsidRDefault="00C95466">
      <w:pPr>
        <w:pStyle w:val="Vodisnadpis1"/>
        <w:ind w:left="227"/>
      </w:pPr>
    </w:p>
    <w:p w14:paraId="10ABEAF3" w14:textId="77777777" w:rsidR="000B1F87" w:rsidRPr="00CA7B86" w:rsidRDefault="00F02AB5">
      <w:pPr>
        <w:pStyle w:val="Vodisnadpis2"/>
        <w:numPr>
          <w:ilvl w:val="1"/>
          <w:numId w:val="2"/>
        </w:numPr>
        <w:ind w:left="0" w:firstLine="0"/>
      </w:pPr>
      <w:bookmarkStart w:id="1" w:name="_Toc147476295"/>
      <w:r w:rsidRPr="00CA7B86">
        <w:t>Údaje o stavbě</w:t>
      </w:r>
      <w:bookmarkEnd w:id="1"/>
    </w:p>
    <w:p w14:paraId="2E611471" w14:textId="77777777" w:rsidR="000B1F87" w:rsidRPr="00CA7B86" w:rsidRDefault="000B1F87" w:rsidP="00C506D8">
      <w:pPr>
        <w:pStyle w:val="Vodisnadpis2"/>
        <w:tabs>
          <w:tab w:val="left" w:pos="426"/>
        </w:tabs>
      </w:pPr>
    </w:p>
    <w:p w14:paraId="5EFE82EB" w14:textId="4BBAEE2E" w:rsidR="000B1F87" w:rsidRPr="00CA7B86" w:rsidRDefault="00F02AB5" w:rsidP="00526875">
      <w:pPr>
        <w:pStyle w:val="Vodisnadpis3"/>
        <w:numPr>
          <w:ilvl w:val="2"/>
          <w:numId w:val="2"/>
        </w:numPr>
        <w:tabs>
          <w:tab w:val="left" w:pos="426"/>
          <w:tab w:val="left" w:pos="2610"/>
        </w:tabs>
        <w:ind w:left="0" w:firstLine="0"/>
      </w:pPr>
      <w:bookmarkStart w:id="2" w:name="__RefHeading___Toc1623_1604468490"/>
      <w:bookmarkEnd w:id="2"/>
      <w:r w:rsidRPr="00CA7B86">
        <w:t>Název stavby:</w:t>
      </w:r>
      <w:r w:rsidRPr="00CA7B86">
        <w:rPr>
          <w:u w:val="none"/>
        </w:rPr>
        <w:tab/>
      </w:r>
      <w:r w:rsidR="00526875" w:rsidRPr="00CA7B86">
        <w:rPr>
          <w:rFonts w:cs="Times New Roman"/>
          <w:b/>
          <w:u w:val="none"/>
        </w:rPr>
        <w:t xml:space="preserve">ROZŠÍŘENÍ PARKOVIŠTĚ NA UL. KOMAROVOVAV </w:t>
      </w:r>
      <w:r w:rsidR="00526875" w:rsidRPr="00CA7B86">
        <w:rPr>
          <w:rFonts w:cs="Times New Roman"/>
          <w:b/>
          <w:u w:val="none"/>
        </w:rPr>
        <w:tab/>
      </w:r>
      <w:r w:rsidR="00526875" w:rsidRPr="00CA7B86">
        <w:rPr>
          <w:rFonts w:cs="Times New Roman"/>
          <w:b/>
          <w:u w:val="none"/>
        </w:rPr>
        <w:tab/>
      </w:r>
      <w:r w:rsidR="00526875" w:rsidRPr="00CA7B86">
        <w:rPr>
          <w:rFonts w:cs="Times New Roman"/>
          <w:b/>
          <w:u w:val="none"/>
        </w:rPr>
        <w:tab/>
        <w:t>OSTRAVĚ - ZÁBŘEHU</w:t>
      </w:r>
    </w:p>
    <w:p w14:paraId="1926D98C" w14:textId="4B94632B" w:rsidR="000B1F87" w:rsidRPr="00CA7B86" w:rsidRDefault="00F02AB5" w:rsidP="00C506D8">
      <w:pPr>
        <w:pStyle w:val="Vodisnadpis3"/>
        <w:numPr>
          <w:ilvl w:val="2"/>
          <w:numId w:val="2"/>
        </w:numPr>
        <w:tabs>
          <w:tab w:val="left" w:pos="426"/>
          <w:tab w:val="left" w:pos="2608"/>
        </w:tabs>
        <w:ind w:left="0" w:firstLine="0"/>
      </w:pPr>
      <w:bookmarkStart w:id="3" w:name="__RefHeading___Toc2126_1604468490"/>
      <w:bookmarkEnd w:id="3"/>
      <w:r w:rsidRPr="00CA7B86">
        <w:t>Místo stavby:</w:t>
      </w:r>
      <w:r w:rsidRPr="00CA7B86">
        <w:rPr>
          <w:u w:val="none"/>
        </w:rPr>
        <w:tab/>
      </w:r>
      <w:r w:rsidR="00526875" w:rsidRPr="00CA7B86">
        <w:rPr>
          <w:u w:val="none"/>
        </w:rPr>
        <w:t>Ulice Komarovova, Ostrava - Zábřeh</w:t>
      </w:r>
    </w:p>
    <w:p w14:paraId="3DAF657D" w14:textId="77777777" w:rsidR="00D65514" w:rsidRPr="00CA7B86" w:rsidRDefault="00D65514" w:rsidP="00C506D8">
      <w:pPr>
        <w:pStyle w:val="Vchozstyl-odsazenouroven3"/>
        <w:tabs>
          <w:tab w:val="left" w:pos="426"/>
        </w:tabs>
        <w:spacing w:before="0"/>
        <w:ind w:left="0"/>
      </w:pPr>
    </w:p>
    <w:p w14:paraId="02749FD0" w14:textId="10B8224D" w:rsidR="000B1F87" w:rsidRPr="00CA7B86" w:rsidRDefault="00F02AB5" w:rsidP="00C506D8">
      <w:pPr>
        <w:pStyle w:val="Vchozstyl-odsazenouroven3"/>
        <w:tabs>
          <w:tab w:val="left" w:pos="426"/>
        </w:tabs>
        <w:spacing w:before="0"/>
        <w:ind w:left="0"/>
      </w:pPr>
      <w:r w:rsidRPr="00CA7B86">
        <w:t>Kraj:</w:t>
      </w:r>
      <w:r w:rsidRPr="00CA7B86">
        <w:tab/>
      </w:r>
      <w:r w:rsidR="00277E3E" w:rsidRPr="00CA7B86">
        <w:tab/>
      </w:r>
      <w:r w:rsidR="00CE0CEB" w:rsidRPr="00CA7B86">
        <w:tab/>
      </w:r>
      <w:r w:rsidR="00CE0CEB" w:rsidRPr="00CA7B86">
        <w:tab/>
      </w:r>
      <w:r w:rsidR="00526875" w:rsidRPr="00CA7B86">
        <w:t>Moravskoslezský</w:t>
      </w:r>
    </w:p>
    <w:p w14:paraId="5D516E7D" w14:textId="4AB950DB" w:rsidR="00FE57A1" w:rsidRPr="00CA7B86" w:rsidRDefault="00FE57A1" w:rsidP="00C506D8">
      <w:pPr>
        <w:pStyle w:val="Vchozstyl-odsazenouroven3"/>
        <w:tabs>
          <w:tab w:val="left" w:pos="426"/>
        </w:tabs>
        <w:spacing w:before="0"/>
        <w:ind w:left="0"/>
      </w:pPr>
      <w:r w:rsidRPr="00CA7B86">
        <w:t>Obec:</w:t>
      </w:r>
      <w:r w:rsidRPr="00CA7B86">
        <w:tab/>
      </w:r>
      <w:r w:rsidRPr="00CA7B86">
        <w:tab/>
      </w:r>
      <w:r w:rsidRPr="00CA7B86">
        <w:tab/>
      </w:r>
      <w:r w:rsidRPr="00CA7B86">
        <w:tab/>
        <w:t>Ostrava</w:t>
      </w:r>
    </w:p>
    <w:p w14:paraId="23F557DB" w14:textId="25D8A165" w:rsidR="000B1F87" w:rsidRPr="00CA7B86" w:rsidRDefault="00F02AB5" w:rsidP="00C506D8">
      <w:pPr>
        <w:pStyle w:val="Vchozstyl-odsazenouroven3"/>
        <w:tabs>
          <w:tab w:val="left" w:pos="426"/>
        </w:tabs>
        <w:spacing w:before="0"/>
        <w:ind w:left="0"/>
      </w:pPr>
      <w:r w:rsidRPr="00CA7B86">
        <w:t>Katastrální území:</w:t>
      </w:r>
      <w:r w:rsidRPr="00CA7B86">
        <w:tab/>
      </w:r>
      <w:r w:rsidR="00277E3E" w:rsidRPr="00CA7B86">
        <w:tab/>
      </w:r>
      <w:r w:rsidR="00526875" w:rsidRPr="00CA7B86">
        <w:t>Zábřeh nad Odrou</w:t>
      </w:r>
      <w:r w:rsidR="00711FCD" w:rsidRPr="00CA7B86">
        <w:t xml:space="preserve"> [</w:t>
      </w:r>
      <w:r w:rsidR="00FE57A1" w:rsidRPr="00CA7B86">
        <w:t>714305</w:t>
      </w:r>
      <w:r w:rsidR="00711FCD" w:rsidRPr="00CA7B86">
        <w:t>]</w:t>
      </w:r>
    </w:p>
    <w:p w14:paraId="16382056" w14:textId="77777777" w:rsidR="000B1F87" w:rsidRPr="00CA7B86" w:rsidRDefault="00F02AB5" w:rsidP="00C506D8">
      <w:pPr>
        <w:pStyle w:val="Vchozstyl-odsazenouroven3"/>
        <w:tabs>
          <w:tab w:val="left" w:pos="426"/>
        </w:tabs>
        <w:ind w:left="0"/>
      </w:pPr>
      <w:r w:rsidRPr="00CA7B86">
        <w:t>Pozemky trvale dotčené stavbou:</w:t>
      </w:r>
    </w:p>
    <w:tbl>
      <w:tblPr>
        <w:tblW w:w="9215" w:type="dxa"/>
        <w:tblInd w:w="-249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3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0"/>
        <w:gridCol w:w="761"/>
        <w:gridCol w:w="894"/>
        <w:gridCol w:w="1616"/>
        <w:gridCol w:w="1859"/>
        <w:gridCol w:w="2905"/>
      </w:tblGrid>
      <w:tr w:rsidR="00CA7B86" w:rsidRPr="00CA7B86" w14:paraId="77795921" w14:textId="77777777" w:rsidTr="002F1B36">
        <w:trPr>
          <w:trHeight w:val="302"/>
          <w:tblHeader/>
        </w:trPr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EEEEEE"/>
            <w:tcMar>
              <w:left w:w="35" w:type="dxa"/>
            </w:tcMar>
          </w:tcPr>
          <w:p w14:paraId="023D4A6E" w14:textId="77777777" w:rsidR="000B1F87" w:rsidRPr="00CA7B86" w:rsidRDefault="00F02AB5" w:rsidP="00C506D8">
            <w:pPr>
              <w:pStyle w:val="Zhlav"/>
              <w:tabs>
                <w:tab w:val="left" w:pos="426"/>
              </w:tabs>
              <w:rPr>
                <w:szCs w:val="24"/>
              </w:rPr>
            </w:pPr>
            <w:proofErr w:type="spellStart"/>
            <w:r w:rsidRPr="00CA7B86">
              <w:rPr>
                <w:szCs w:val="24"/>
              </w:rPr>
              <w:t>k.ú</w:t>
            </w:r>
            <w:proofErr w:type="spellEnd"/>
            <w:r w:rsidRPr="00CA7B86">
              <w:rPr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</w:tcBorders>
            <w:shd w:val="clear" w:color="auto" w:fill="EEEEEE"/>
            <w:tcMar>
              <w:left w:w="39" w:type="dxa"/>
            </w:tcMar>
          </w:tcPr>
          <w:p w14:paraId="045D0082" w14:textId="77777777" w:rsidR="000B1F87" w:rsidRPr="00CA7B86" w:rsidRDefault="00F02AB5" w:rsidP="00C506D8">
            <w:pPr>
              <w:pStyle w:val="Zhlav"/>
              <w:tabs>
                <w:tab w:val="left" w:pos="426"/>
              </w:tabs>
              <w:rPr>
                <w:szCs w:val="24"/>
              </w:rPr>
            </w:pPr>
            <w:proofErr w:type="spellStart"/>
            <w:r w:rsidRPr="00CA7B86">
              <w:rPr>
                <w:szCs w:val="24"/>
              </w:rPr>
              <w:t>parc.č</w:t>
            </w:r>
            <w:proofErr w:type="spellEnd"/>
            <w:r w:rsidRPr="00CA7B86">
              <w:rPr>
                <w:szCs w:val="24"/>
              </w:rPr>
              <w:t xml:space="preserve">. </w:t>
            </w:r>
          </w:p>
        </w:tc>
        <w:tc>
          <w:tcPr>
            <w:tcW w:w="896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</w:tcBorders>
            <w:shd w:val="clear" w:color="auto" w:fill="EEEEEE"/>
            <w:tcMar>
              <w:left w:w="39" w:type="dxa"/>
            </w:tcMar>
          </w:tcPr>
          <w:p w14:paraId="7EE92496" w14:textId="77777777" w:rsidR="000B1F87" w:rsidRPr="00CA7B86" w:rsidRDefault="00F02AB5" w:rsidP="00C506D8">
            <w:pPr>
              <w:pStyle w:val="Zhlav"/>
              <w:tabs>
                <w:tab w:val="left" w:pos="426"/>
              </w:tabs>
              <w:rPr>
                <w:szCs w:val="24"/>
              </w:rPr>
            </w:pPr>
            <w:r w:rsidRPr="00CA7B86">
              <w:rPr>
                <w:szCs w:val="24"/>
              </w:rPr>
              <w:t>výměra</w:t>
            </w:r>
          </w:p>
        </w:tc>
        <w:tc>
          <w:tcPr>
            <w:tcW w:w="1633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</w:tcBorders>
            <w:shd w:val="clear" w:color="auto" w:fill="EEEEEE"/>
            <w:tcMar>
              <w:left w:w="39" w:type="dxa"/>
            </w:tcMar>
          </w:tcPr>
          <w:p w14:paraId="512D8984" w14:textId="77777777" w:rsidR="000B1F87" w:rsidRPr="00CA7B86" w:rsidRDefault="00F02AB5" w:rsidP="00C506D8">
            <w:pPr>
              <w:pStyle w:val="Zhlav"/>
              <w:tabs>
                <w:tab w:val="left" w:pos="426"/>
              </w:tabs>
              <w:rPr>
                <w:szCs w:val="24"/>
              </w:rPr>
            </w:pPr>
            <w:r w:rsidRPr="00CA7B86">
              <w:rPr>
                <w:szCs w:val="24"/>
              </w:rPr>
              <w:t>druh</w:t>
            </w:r>
          </w:p>
        </w:tc>
        <w:tc>
          <w:tcPr>
            <w:tcW w:w="187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</w:tcBorders>
            <w:shd w:val="clear" w:color="auto" w:fill="EEEEEE"/>
            <w:tcMar>
              <w:left w:w="39" w:type="dxa"/>
            </w:tcMar>
          </w:tcPr>
          <w:p w14:paraId="5B016165" w14:textId="77777777" w:rsidR="000B1F87" w:rsidRPr="00CA7B86" w:rsidRDefault="00F02AB5" w:rsidP="00C506D8">
            <w:pPr>
              <w:pStyle w:val="Zhlav"/>
              <w:tabs>
                <w:tab w:val="left" w:pos="426"/>
              </w:tabs>
              <w:rPr>
                <w:szCs w:val="24"/>
              </w:rPr>
            </w:pPr>
            <w:r w:rsidRPr="00CA7B86">
              <w:rPr>
                <w:szCs w:val="24"/>
              </w:rPr>
              <w:t>vlastník</w:t>
            </w:r>
          </w:p>
        </w:tc>
        <w:tc>
          <w:tcPr>
            <w:tcW w:w="2943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left w:w="39" w:type="dxa"/>
            </w:tcMar>
          </w:tcPr>
          <w:p w14:paraId="5F0254BA" w14:textId="77777777" w:rsidR="000B1F87" w:rsidRPr="00CA7B86" w:rsidRDefault="00F02AB5" w:rsidP="00C506D8">
            <w:pPr>
              <w:pStyle w:val="Zhlav"/>
              <w:tabs>
                <w:tab w:val="left" w:pos="426"/>
              </w:tabs>
              <w:rPr>
                <w:szCs w:val="24"/>
              </w:rPr>
            </w:pPr>
            <w:r w:rsidRPr="00CA7B86">
              <w:rPr>
                <w:szCs w:val="24"/>
              </w:rPr>
              <w:t>adresa</w:t>
            </w:r>
          </w:p>
        </w:tc>
      </w:tr>
      <w:tr w:rsidR="00CA7B86" w:rsidRPr="00CA7B86" w14:paraId="21C8D6FE" w14:textId="77777777" w:rsidTr="002F1B36">
        <w:tc>
          <w:tcPr>
            <w:tcW w:w="1184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FFFFF"/>
            <w:tcMar>
              <w:left w:w="35" w:type="dxa"/>
            </w:tcMar>
            <w:vAlign w:val="center"/>
          </w:tcPr>
          <w:p w14:paraId="5083961D" w14:textId="06D7E2C4" w:rsidR="000F71F7" w:rsidRPr="00CA7B86" w:rsidRDefault="002F1B36" w:rsidP="00711FCD">
            <w:pPr>
              <w:pStyle w:val="Zhlav"/>
              <w:tabs>
                <w:tab w:val="left" w:pos="426"/>
              </w:tabs>
              <w:jc w:val="center"/>
              <w:rPr>
                <w:szCs w:val="24"/>
              </w:rPr>
            </w:pPr>
            <w:r w:rsidRPr="00CA7B86">
              <w:rPr>
                <w:szCs w:val="24"/>
              </w:rPr>
              <w:t>Zábřeh nad Odrou</w:t>
            </w:r>
          </w:p>
          <w:p w14:paraId="06FA42DE" w14:textId="077B0519" w:rsidR="000F71F7" w:rsidRPr="00CA7B86" w:rsidRDefault="000F71F7" w:rsidP="00711FCD">
            <w:pPr>
              <w:pStyle w:val="Zhlav"/>
              <w:tabs>
                <w:tab w:val="left" w:pos="426"/>
              </w:tabs>
              <w:jc w:val="center"/>
              <w:rPr>
                <w:szCs w:val="24"/>
              </w:rPr>
            </w:pPr>
            <w:r w:rsidRPr="00CA7B86">
              <w:rPr>
                <w:szCs w:val="24"/>
              </w:rPr>
              <w:t>[</w:t>
            </w:r>
            <w:r w:rsidR="002F1B36" w:rsidRPr="00CA7B86">
              <w:rPr>
                <w:szCs w:val="24"/>
              </w:rPr>
              <w:t>714305</w:t>
            </w:r>
            <w:r w:rsidRPr="00CA7B86">
              <w:rPr>
                <w:szCs w:val="24"/>
              </w:rPr>
              <w:t>]</w:t>
            </w:r>
          </w:p>
        </w:tc>
        <w:tc>
          <w:tcPr>
            <w:tcW w:w="682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14:paraId="49E3ED07" w14:textId="3675D463" w:rsidR="000F71F7" w:rsidRPr="00CA7B86" w:rsidRDefault="002F1B36" w:rsidP="00711FCD">
            <w:pPr>
              <w:pStyle w:val="Zhlav"/>
              <w:tabs>
                <w:tab w:val="left" w:pos="426"/>
              </w:tabs>
              <w:jc w:val="center"/>
              <w:rPr>
                <w:szCs w:val="24"/>
              </w:rPr>
            </w:pPr>
            <w:r w:rsidRPr="00CA7B86">
              <w:rPr>
                <w:szCs w:val="24"/>
              </w:rPr>
              <w:t>566/68</w:t>
            </w:r>
          </w:p>
        </w:tc>
        <w:tc>
          <w:tcPr>
            <w:tcW w:w="896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14:paraId="48091017" w14:textId="1C13AD16" w:rsidR="000F71F7" w:rsidRPr="00CA7B86" w:rsidRDefault="002F1B36" w:rsidP="00284601">
            <w:pPr>
              <w:pStyle w:val="Zhlav"/>
              <w:tabs>
                <w:tab w:val="left" w:pos="426"/>
              </w:tabs>
              <w:jc w:val="center"/>
              <w:rPr>
                <w:szCs w:val="24"/>
              </w:rPr>
            </w:pPr>
            <w:r w:rsidRPr="00CA7B86">
              <w:rPr>
                <w:szCs w:val="24"/>
              </w:rPr>
              <w:t>3920</w:t>
            </w:r>
          </w:p>
        </w:tc>
        <w:tc>
          <w:tcPr>
            <w:tcW w:w="1633" w:type="dxa"/>
            <w:tcBorders>
              <w:top w:val="single" w:sz="8" w:space="0" w:color="000001"/>
              <w:left w:val="single" w:sz="6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14:paraId="1EBB2770" w14:textId="0AFFC826" w:rsidR="000F71F7" w:rsidRPr="00CA7B86" w:rsidRDefault="002F1B36" w:rsidP="00E45311">
            <w:pPr>
              <w:pStyle w:val="Zhlav"/>
              <w:tabs>
                <w:tab w:val="left" w:pos="426"/>
              </w:tabs>
              <w:jc w:val="center"/>
              <w:rPr>
                <w:szCs w:val="24"/>
              </w:rPr>
            </w:pPr>
            <w:r w:rsidRPr="00CA7B86">
              <w:rPr>
                <w:szCs w:val="24"/>
              </w:rPr>
              <w:t>Ostatní plocha</w:t>
            </w:r>
          </w:p>
        </w:tc>
        <w:tc>
          <w:tcPr>
            <w:tcW w:w="1877" w:type="dxa"/>
            <w:tcBorders>
              <w:top w:val="single" w:sz="8" w:space="0" w:color="000001"/>
              <w:left w:val="single" w:sz="6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14:paraId="0CE4A871" w14:textId="0E6E3A28" w:rsidR="00992CB0" w:rsidRPr="00CA7B86" w:rsidRDefault="002F1B36" w:rsidP="00992CB0">
            <w:pPr>
              <w:pStyle w:val="Zhlav"/>
              <w:tabs>
                <w:tab w:val="left" w:pos="426"/>
              </w:tabs>
              <w:rPr>
                <w:szCs w:val="24"/>
              </w:rPr>
            </w:pPr>
            <w:r w:rsidRPr="00CA7B86">
              <w:rPr>
                <w:szCs w:val="24"/>
              </w:rPr>
              <w:t>Statutární město Ostrava</w:t>
            </w:r>
          </w:p>
        </w:tc>
        <w:tc>
          <w:tcPr>
            <w:tcW w:w="2943" w:type="dxa"/>
            <w:tcBorders>
              <w:top w:val="single" w:sz="8" w:space="0" w:color="000001"/>
              <w:left w:val="single" w:sz="6" w:space="0" w:color="000001"/>
              <w:right w:val="single" w:sz="8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14:paraId="3B1EA5BB" w14:textId="17257626" w:rsidR="008C43E2" w:rsidRPr="00CA7B86" w:rsidRDefault="002F1B36" w:rsidP="002F1B36">
            <w:pPr>
              <w:pStyle w:val="Zhlav"/>
              <w:tabs>
                <w:tab w:val="left" w:pos="426"/>
              </w:tabs>
              <w:rPr>
                <w:szCs w:val="24"/>
              </w:rPr>
            </w:pPr>
            <w:r w:rsidRPr="00CA7B86">
              <w:rPr>
                <w:szCs w:val="24"/>
              </w:rPr>
              <w:t>Prokešovo náměstí 1803/8, Moravská Ostrava, 70200 Ostrava</w:t>
            </w:r>
          </w:p>
        </w:tc>
      </w:tr>
    </w:tbl>
    <w:p w14:paraId="4AA2D50C" w14:textId="77777777" w:rsidR="000B1F87" w:rsidRPr="00CA7B86" w:rsidRDefault="000B1F87" w:rsidP="00C506D8">
      <w:pPr>
        <w:tabs>
          <w:tab w:val="left" w:pos="426"/>
        </w:tabs>
        <w:rPr>
          <w:sz w:val="22"/>
          <w:szCs w:val="22"/>
        </w:rPr>
      </w:pPr>
    </w:p>
    <w:p w14:paraId="78DED2C0" w14:textId="77777777" w:rsidR="006413B4" w:rsidRPr="00CA7B86" w:rsidRDefault="006413B4" w:rsidP="00C506D8">
      <w:pPr>
        <w:tabs>
          <w:tab w:val="left" w:pos="426"/>
        </w:tabs>
        <w:rPr>
          <w:sz w:val="22"/>
          <w:szCs w:val="22"/>
        </w:rPr>
      </w:pPr>
    </w:p>
    <w:p w14:paraId="63D4150F" w14:textId="77777777" w:rsidR="000B1F87" w:rsidRPr="00CA7B86" w:rsidRDefault="00F02AB5" w:rsidP="00C506D8">
      <w:pPr>
        <w:pStyle w:val="Vodisnadpis3"/>
        <w:numPr>
          <w:ilvl w:val="2"/>
          <w:numId w:val="2"/>
        </w:numPr>
        <w:tabs>
          <w:tab w:val="left" w:pos="426"/>
        </w:tabs>
        <w:ind w:left="0" w:firstLine="0"/>
      </w:pPr>
      <w:bookmarkStart w:id="4" w:name="__RefHeading___Toc1627_1604468490"/>
      <w:bookmarkEnd w:id="4"/>
      <w:r w:rsidRPr="00CA7B86">
        <w:t>Předmět projektové dokumentace</w:t>
      </w:r>
    </w:p>
    <w:p w14:paraId="06336D3D" w14:textId="75F5A2B4" w:rsidR="005B6E2E" w:rsidRPr="00CA7B86" w:rsidRDefault="005B6E2E" w:rsidP="00D65514">
      <w:pPr>
        <w:jc w:val="both"/>
      </w:pPr>
      <w:r w:rsidRPr="00CA7B86">
        <w:t>Předkládaná dokumentace je zpracována ve stupni pro vydání společného povolení</w:t>
      </w:r>
      <w:r w:rsidR="002F1B36" w:rsidRPr="00CA7B86">
        <w:t xml:space="preserve"> a provedení stavby</w:t>
      </w:r>
      <w:r w:rsidRPr="00CA7B86">
        <w:t xml:space="preserve"> dle přílohy č. 8 vyhlášky č. 499/2006 Sb. o dokumentaci staveb, v platném znění novely 405/2017 Sb.</w:t>
      </w:r>
    </w:p>
    <w:p w14:paraId="247F02E7" w14:textId="454D484B" w:rsidR="005B6E2E" w:rsidRPr="00CA7B86" w:rsidRDefault="00D65514" w:rsidP="00C95466">
      <w:pPr>
        <w:jc w:val="both"/>
        <w:rPr>
          <w:bCs/>
        </w:rPr>
      </w:pPr>
      <w:r w:rsidRPr="00CA7B86">
        <w:t xml:space="preserve">Předmětem projektové dokumentace je </w:t>
      </w:r>
      <w:r w:rsidR="00C5081C" w:rsidRPr="00CA7B86">
        <w:t xml:space="preserve">návrh </w:t>
      </w:r>
      <w:r w:rsidRPr="00CA7B86">
        <w:t>dešťové kanalizace včetně objektů pro hospodaření s dešťovými vodami (HDV)</w:t>
      </w:r>
      <w:r w:rsidR="002F1B36" w:rsidRPr="00CA7B86">
        <w:t xml:space="preserve"> při rozšíření parkoviště</w:t>
      </w:r>
      <w:r w:rsidRPr="00CA7B86">
        <w:t>.</w:t>
      </w:r>
      <w:r w:rsidR="00C5081C" w:rsidRPr="00CA7B86">
        <w:t xml:space="preserve"> Samotn</w:t>
      </w:r>
      <w:r w:rsidR="00786B7F" w:rsidRPr="00CA7B86">
        <w:t>ý stavební objekt</w:t>
      </w:r>
      <w:r w:rsidR="00C5081C" w:rsidRPr="00CA7B86">
        <w:t xml:space="preserve"> </w:t>
      </w:r>
      <w:r w:rsidR="002F1B36" w:rsidRPr="00CA7B86">
        <w:t>parkoviště</w:t>
      </w:r>
      <w:r w:rsidR="00C5081C" w:rsidRPr="00CA7B86">
        <w:t xml:space="preserve"> včetně </w:t>
      </w:r>
      <w:r w:rsidR="00786B7F" w:rsidRPr="00CA7B86">
        <w:t xml:space="preserve">komunikací a zpevněných ploch </w:t>
      </w:r>
      <w:r w:rsidR="002F1B36" w:rsidRPr="00CA7B86">
        <w:t xml:space="preserve">je </w:t>
      </w:r>
      <w:r w:rsidR="00786B7F" w:rsidRPr="00CA7B86">
        <w:t xml:space="preserve">součástí PD generálního projektanta </w:t>
      </w:r>
      <w:r w:rsidR="002F1B36" w:rsidRPr="00CA7B86">
        <w:rPr>
          <w:bCs/>
          <w:szCs w:val="24"/>
        </w:rPr>
        <w:t>NELL PROJEKT</w:t>
      </w:r>
      <w:r w:rsidR="00786B7F" w:rsidRPr="00CA7B86">
        <w:rPr>
          <w:bCs/>
          <w:szCs w:val="24"/>
        </w:rPr>
        <w:t xml:space="preserve"> </w:t>
      </w:r>
      <w:proofErr w:type="gramStart"/>
      <w:r w:rsidR="00786B7F" w:rsidRPr="00CA7B86">
        <w:rPr>
          <w:bCs/>
          <w:szCs w:val="24"/>
        </w:rPr>
        <w:t>s.r.o.</w:t>
      </w:r>
      <w:r w:rsidR="00FA5988" w:rsidRPr="00CA7B86">
        <w:rPr>
          <w:bCs/>
          <w:szCs w:val="24"/>
        </w:rPr>
        <w:t>.</w:t>
      </w:r>
      <w:proofErr w:type="gramEnd"/>
    </w:p>
    <w:p w14:paraId="594CB189" w14:textId="77777777" w:rsidR="00C95466" w:rsidRPr="00CA7B86" w:rsidRDefault="00C95466" w:rsidP="00C95466">
      <w:pPr>
        <w:jc w:val="both"/>
      </w:pPr>
    </w:p>
    <w:p w14:paraId="379F14D6" w14:textId="77777777" w:rsidR="005B6E2E" w:rsidRPr="00CA7B86" w:rsidRDefault="005B6E2E"/>
    <w:p w14:paraId="016F579A" w14:textId="77777777" w:rsidR="000B1F87" w:rsidRPr="00CA7B86" w:rsidRDefault="00F02AB5">
      <w:pPr>
        <w:pStyle w:val="Vodisnadpis2"/>
        <w:numPr>
          <w:ilvl w:val="1"/>
          <w:numId w:val="2"/>
        </w:numPr>
        <w:ind w:left="0" w:firstLine="0"/>
      </w:pPr>
      <w:bookmarkStart w:id="5" w:name="_Toc147476296"/>
      <w:r w:rsidRPr="00CA7B86">
        <w:t>Údaje o stavebníkovi</w:t>
      </w:r>
      <w:bookmarkEnd w:id="5"/>
    </w:p>
    <w:p w14:paraId="27806CEA" w14:textId="77777777" w:rsidR="000B1F87" w:rsidRPr="00CA7B86" w:rsidRDefault="000B1F87">
      <w:pPr>
        <w:spacing w:line="276" w:lineRule="auto"/>
      </w:pPr>
    </w:p>
    <w:p w14:paraId="0822F955" w14:textId="721B92BC" w:rsidR="00FA5988" w:rsidRPr="00CA7B86" w:rsidRDefault="00F02AB5" w:rsidP="00FA5988">
      <w:pPr>
        <w:rPr>
          <w:szCs w:val="24"/>
          <w:lang w:eastAsia="cs-CZ"/>
        </w:rPr>
      </w:pPr>
      <w:r w:rsidRPr="00CA7B86">
        <w:t>Stavebník:</w:t>
      </w:r>
      <w:r w:rsidRPr="00CA7B86">
        <w:tab/>
      </w:r>
      <w:r w:rsidR="00FA5988" w:rsidRPr="00CA7B86">
        <w:tab/>
      </w:r>
      <w:r w:rsidR="00FA5988" w:rsidRPr="00CA7B86">
        <w:tab/>
      </w:r>
      <w:r w:rsidR="00FA5988" w:rsidRPr="00CA7B86">
        <w:rPr>
          <w:szCs w:val="24"/>
          <w:lang w:eastAsia="cs-CZ"/>
        </w:rPr>
        <w:t xml:space="preserve">Statutární město Ostrava, </w:t>
      </w:r>
    </w:p>
    <w:p w14:paraId="40C3EEF2" w14:textId="57DED08A" w:rsidR="00FA5988" w:rsidRPr="00CA7B86" w:rsidRDefault="00FA5988" w:rsidP="00FA5988">
      <w:pPr>
        <w:ind w:left="1416" w:firstLine="708"/>
        <w:rPr>
          <w:szCs w:val="24"/>
          <w:lang w:eastAsia="cs-CZ"/>
        </w:rPr>
      </w:pPr>
      <w:r w:rsidRPr="00CA7B86">
        <w:rPr>
          <w:szCs w:val="24"/>
          <w:lang w:eastAsia="cs-CZ"/>
        </w:rPr>
        <w:tab/>
        <w:t xml:space="preserve">městský obvod Ostrava – Jih, Horní 791/3, </w:t>
      </w:r>
    </w:p>
    <w:p w14:paraId="37B2952D" w14:textId="05F7CE01" w:rsidR="00FA5988" w:rsidRPr="00CA7B86" w:rsidRDefault="00FA5988" w:rsidP="00FA5988">
      <w:pPr>
        <w:ind w:left="1416" w:firstLine="708"/>
        <w:rPr>
          <w:szCs w:val="24"/>
          <w:lang w:eastAsia="cs-CZ"/>
        </w:rPr>
      </w:pPr>
      <w:r w:rsidRPr="00CA7B86">
        <w:rPr>
          <w:szCs w:val="24"/>
          <w:lang w:eastAsia="cs-CZ"/>
        </w:rPr>
        <w:tab/>
        <w:t>700 30 Ostrava - Hrabůvka</w:t>
      </w:r>
    </w:p>
    <w:p w14:paraId="526269BB" w14:textId="5911C254" w:rsidR="005B6E2E" w:rsidRPr="00CA7B86" w:rsidRDefault="005B6E2E" w:rsidP="00FA5988">
      <w:pPr>
        <w:tabs>
          <w:tab w:val="left" w:pos="2835"/>
        </w:tabs>
        <w:spacing w:line="276" w:lineRule="auto"/>
      </w:pPr>
    </w:p>
    <w:p w14:paraId="076F1971" w14:textId="77777777" w:rsidR="000B1F87" w:rsidRPr="00CA7B86" w:rsidRDefault="00F02AB5">
      <w:pPr>
        <w:pStyle w:val="Vodisnadpis2"/>
        <w:numPr>
          <w:ilvl w:val="1"/>
          <w:numId w:val="2"/>
        </w:numPr>
        <w:ind w:left="0" w:firstLine="0"/>
      </w:pPr>
      <w:bookmarkStart w:id="6" w:name="_Toc147476297"/>
      <w:r w:rsidRPr="00CA7B86">
        <w:t>Údaje o zpracovateli projektové dokumentace</w:t>
      </w:r>
      <w:bookmarkEnd w:id="6"/>
    </w:p>
    <w:p w14:paraId="4C2FA731" w14:textId="77777777" w:rsidR="000B1F87" w:rsidRPr="00CA7B86" w:rsidRDefault="000B1F87"/>
    <w:p w14:paraId="78C8F1CF" w14:textId="77777777" w:rsidR="00FA5988" w:rsidRPr="00CA7B86" w:rsidRDefault="00354AD8" w:rsidP="00FA5988">
      <w:r w:rsidRPr="00CA7B86">
        <w:t>Generální projektant:</w:t>
      </w:r>
      <w:r w:rsidRPr="00CA7B86">
        <w:tab/>
      </w:r>
      <w:r w:rsidRPr="00CA7B86">
        <w:tab/>
      </w:r>
      <w:r w:rsidR="00FA5988" w:rsidRPr="00CA7B86">
        <w:t xml:space="preserve">NELL PROJEKT s. r. o. </w:t>
      </w:r>
    </w:p>
    <w:p w14:paraId="4FF1976C" w14:textId="0ACEC986" w:rsidR="00FA5988" w:rsidRPr="00CA7B86" w:rsidRDefault="00FA5988" w:rsidP="00FA5988">
      <w:r w:rsidRPr="00CA7B86">
        <w:t>(adresa)</w:t>
      </w:r>
      <w:r w:rsidRPr="00CA7B86">
        <w:tab/>
      </w:r>
      <w:r w:rsidRPr="00CA7B86">
        <w:tab/>
      </w:r>
      <w:r w:rsidRPr="00CA7B86">
        <w:tab/>
        <w:t>Kvítková 3687, 760 01 Zlín</w:t>
      </w:r>
    </w:p>
    <w:p w14:paraId="69B3FB7A" w14:textId="77777777" w:rsidR="00FA5988" w:rsidRPr="00CA7B86" w:rsidRDefault="00FA5988" w:rsidP="00FA5988">
      <w:r w:rsidRPr="00CA7B86">
        <w:tab/>
      </w:r>
      <w:r w:rsidRPr="00CA7B86">
        <w:tab/>
      </w:r>
      <w:r w:rsidRPr="00CA7B86">
        <w:tab/>
      </w:r>
      <w:r w:rsidRPr="00CA7B86">
        <w:tab/>
      </w:r>
    </w:p>
    <w:p w14:paraId="024AE294" w14:textId="1E069802" w:rsidR="00FA5988" w:rsidRPr="00CA7B86" w:rsidRDefault="00FA5988" w:rsidP="00FA5988">
      <w:r w:rsidRPr="00CA7B86">
        <w:rPr>
          <w:noProof/>
          <w:szCs w:val="24"/>
          <w:lang w:eastAsia="cs-CZ"/>
        </w:rPr>
        <w:t>jméno hlavního projektanta:</w:t>
      </w:r>
      <w:r w:rsidRPr="00CA7B86">
        <w:rPr>
          <w:noProof/>
          <w:szCs w:val="24"/>
          <w:lang w:eastAsia="cs-CZ"/>
        </w:rPr>
        <w:tab/>
      </w:r>
      <w:r w:rsidRPr="00CA7B86">
        <w:t xml:space="preserve">Ing. Karel Kuchař – autorizovaný </w:t>
      </w:r>
      <w:proofErr w:type="gramStart"/>
      <w:r w:rsidRPr="00CA7B86">
        <w:t>ing.</w:t>
      </w:r>
      <w:proofErr w:type="gramEnd"/>
      <w:r w:rsidRPr="00CA7B86">
        <w:t xml:space="preserve"> v oboru dopravní stavby, </w:t>
      </w:r>
    </w:p>
    <w:p w14:paraId="0DE3012A" w14:textId="36D13285" w:rsidR="00FA5988" w:rsidRPr="00CA7B86" w:rsidRDefault="00FA5988" w:rsidP="00FA5988">
      <w:pPr>
        <w:ind w:left="2124" w:firstLine="708"/>
      </w:pPr>
      <w:r w:rsidRPr="00CA7B86">
        <w:t>č. autorizace 1201499</w:t>
      </w:r>
    </w:p>
    <w:p w14:paraId="39539A2C" w14:textId="6990554C" w:rsidR="00354AD8" w:rsidRPr="00CA7B86" w:rsidRDefault="00354AD8" w:rsidP="00FA5988">
      <w:pPr>
        <w:rPr>
          <w:szCs w:val="24"/>
          <w:lang w:eastAsia="cs-CZ"/>
        </w:rPr>
      </w:pPr>
      <w:r w:rsidRPr="00CA7B86">
        <w:rPr>
          <w:noProof/>
          <w:szCs w:val="24"/>
          <w:lang w:eastAsia="cs-CZ"/>
        </w:rPr>
        <w:tab/>
      </w:r>
      <w:r w:rsidRPr="00CA7B86">
        <w:rPr>
          <w:szCs w:val="24"/>
          <w:lang w:eastAsia="cs-CZ"/>
        </w:rPr>
        <w:t xml:space="preserve"> </w:t>
      </w:r>
    </w:p>
    <w:p w14:paraId="07550C55" w14:textId="77777777" w:rsidR="00354AD8" w:rsidRPr="00CA7B86" w:rsidRDefault="00354AD8"/>
    <w:p w14:paraId="5B2DE3E8" w14:textId="3E941444" w:rsidR="000B1F87" w:rsidRPr="00CA7B86" w:rsidRDefault="00F02AB5">
      <w:pPr>
        <w:tabs>
          <w:tab w:val="left" w:pos="2835"/>
        </w:tabs>
        <w:spacing w:line="276" w:lineRule="auto"/>
      </w:pPr>
      <w:r w:rsidRPr="00CA7B86">
        <w:t>Zpracovatel</w:t>
      </w:r>
      <w:r w:rsidR="00354AD8" w:rsidRPr="00CA7B86">
        <w:t xml:space="preserve"> </w:t>
      </w:r>
      <w:r w:rsidR="00354AD8" w:rsidRPr="00CA7B86">
        <w:rPr>
          <w:b/>
        </w:rPr>
        <w:t>vodního hospodářství</w:t>
      </w:r>
      <w:r w:rsidRPr="00CA7B86">
        <w:rPr>
          <w:b/>
        </w:rPr>
        <w:t>:</w:t>
      </w:r>
      <w:r w:rsidRPr="00CA7B86">
        <w:tab/>
      </w:r>
      <w:r w:rsidRPr="00CA7B86">
        <w:rPr>
          <w:b/>
          <w:bCs/>
        </w:rPr>
        <w:t xml:space="preserve">VODIS Olomouc s.r.o. </w:t>
      </w:r>
    </w:p>
    <w:p w14:paraId="0A8D24B5" w14:textId="51DA50A4" w:rsidR="000B1F87" w:rsidRPr="00CA7B86" w:rsidRDefault="00F02AB5">
      <w:pPr>
        <w:tabs>
          <w:tab w:val="left" w:pos="2835"/>
        </w:tabs>
        <w:spacing w:line="276" w:lineRule="auto"/>
        <w:rPr>
          <w:b/>
          <w:bCs/>
        </w:rPr>
      </w:pPr>
      <w:r w:rsidRPr="00CA7B86">
        <w:rPr>
          <w:b/>
          <w:bCs/>
        </w:rPr>
        <w:tab/>
      </w:r>
      <w:r w:rsidR="00354AD8" w:rsidRPr="00CA7B86">
        <w:rPr>
          <w:b/>
          <w:bCs/>
        </w:rPr>
        <w:tab/>
      </w:r>
      <w:r w:rsidRPr="00CA7B86">
        <w:rPr>
          <w:b/>
          <w:bCs/>
        </w:rPr>
        <w:t>Tovární 1059/41, 772 11 Olomouc</w:t>
      </w:r>
    </w:p>
    <w:p w14:paraId="63C5FD08" w14:textId="3F54788C" w:rsidR="000B1F87" w:rsidRPr="00CA7B86" w:rsidRDefault="00F02AB5">
      <w:pPr>
        <w:tabs>
          <w:tab w:val="left" w:pos="2835"/>
        </w:tabs>
        <w:spacing w:line="276" w:lineRule="auto"/>
      </w:pPr>
      <w:r w:rsidRPr="00CA7B86">
        <w:lastRenderedPageBreak/>
        <w:t>IČO:</w:t>
      </w:r>
      <w:r w:rsidRPr="00CA7B86">
        <w:tab/>
      </w:r>
      <w:r w:rsidR="00354AD8" w:rsidRPr="00CA7B86">
        <w:tab/>
      </w:r>
      <w:r w:rsidRPr="00CA7B86">
        <w:t>25835815</w:t>
      </w:r>
    </w:p>
    <w:p w14:paraId="3D890E79" w14:textId="26A16BF3" w:rsidR="000B1F87" w:rsidRPr="00CA7B86" w:rsidRDefault="00F02AB5">
      <w:pPr>
        <w:tabs>
          <w:tab w:val="left" w:pos="2835"/>
        </w:tabs>
        <w:spacing w:line="276" w:lineRule="auto"/>
      </w:pPr>
      <w:r w:rsidRPr="00CA7B86">
        <w:t>DIČ</w:t>
      </w:r>
      <w:r w:rsidRPr="00CA7B86">
        <w:tab/>
      </w:r>
      <w:r w:rsidR="00354AD8" w:rsidRPr="00CA7B86">
        <w:tab/>
      </w:r>
      <w:r w:rsidRPr="00CA7B86">
        <w:t>CZ25835815</w:t>
      </w:r>
    </w:p>
    <w:p w14:paraId="4DFD0761" w14:textId="19B721FF" w:rsidR="00650E4F" w:rsidRPr="00CA7B86" w:rsidRDefault="00650E4F" w:rsidP="00650E4F">
      <w:pPr>
        <w:tabs>
          <w:tab w:val="left" w:pos="2835"/>
        </w:tabs>
        <w:spacing w:line="276" w:lineRule="auto"/>
      </w:pPr>
      <w:r w:rsidRPr="00CA7B86">
        <w:t>Autorizovaný projektant:</w:t>
      </w:r>
      <w:r w:rsidRPr="00CA7B86">
        <w:tab/>
      </w:r>
      <w:r w:rsidR="00354AD8" w:rsidRPr="00CA7B86">
        <w:tab/>
      </w:r>
      <w:r w:rsidRPr="00CA7B86">
        <w:t xml:space="preserve">Ing. Josef Vychodil – jednatel společnosti </w:t>
      </w:r>
    </w:p>
    <w:p w14:paraId="7F1102C1" w14:textId="219FE983" w:rsidR="00650E4F" w:rsidRPr="00CA7B86" w:rsidRDefault="00650E4F" w:rsidP="00650E4F">
      <w:pPr>
        <w:tabs>
          <w:tab w:val="left" w:pos="2835"/>
        </w:tabs>
        <w:spacing w:line="276" w:lineRule="auto"/>
      </w:pPr>
      <w:r w:rsidRPr="00CA7B86">
        <w:t>Číslo autorizace ČKAIT:</w:t>
      </w:r>
      <w:r w:rsidRPr="00CA7B86">
        <w:tab/>
      </w:r>
      <w:r w:rsidR="00354AD8" w:rsidRPr="00CA7B86">
        <w:tab/>
      </w:r>
      <w:r w:rsidRPr="00CA7B86">
        <w:t>1200125, obor IV00</w:t>
      </w:r>
    </w:p>
    <w:p w14:paraId="4AA3A33E" w14:textId="47626861" w:rsidR="00650E4F" w:rsidRPr="00CA7B86" w:rsidRDefault="00650E4F">
      <w:pPr>
        <w:tabs>
          <w:tab w:val="left" w:pos="2835"/>
        </w:tabs>
        <w:spacing w:line="276" w:lineRule="auto"/>
      </w:pPr>
      <w:r w:rsidRPr="00CA7B86">
        <w:t>Zodpovědný projektant:</w:t>
      </w:r>
      <w:r w:rsidRPr="00CA7B86">
        <w:tab/>
      </w:r>
      <w:r w:rsidR="00354AD8" w:rsidRPr="00CA7B86">
        <w:tab/>
      </w:r>
      <w:r w:rsidRPr="00CA7B86">
        <w:t xml:space="preserve">Ing. </w:t>
      </w:r>
      <w:r w:rsidR="00FA5988" w:rsidRPr="00CA7B86">
        <w:t>Jan Gažar</w:t>
      </w:r>
    </w:p>
    <w:p w14:paraId="02BA688E" w14:textId="1271A826" w:rsidR="000B1F87" w:rsidRPr="00CA7B86" w:rsidRDefault="00F02AB5">
      <w:pPr>
        <w:tabs>
          <w:tab w:val="left" w:pos="2835"/>
        </w:tabs>
        <w:spacing w:line="276" w:lineRule="auto"/>
      </w:pPr>
      <w:r w:rsidRPr="00CA7B86">
        <w:t>Tel./Fax:</w:t>
      </w:r>
      <w:r w:rsidRPr="00CA7B86">
        <w:tab/>
      </w:r>
      <w:r w:rsidR="00354AD8" w:rsidRPr="00CA7B86">
        <w:tab/>
      </w:r>
      <w:r w:rsidRPr="00CA7B86">
        <w:t>585 536 112</w:t>
      </w:r>
    </w:p>
    <w:p w14:paraId="4449B9B2" w14:textId="65B3BD55" w:rsidR="000B1F87" w:rsidRPr="00CA7B86" w:rsidRDefault="00F02AB5">
      <w:pPr>
        <w:tabs>
          <w:tab w:val="left" w:pos="2835"/>
        </w:tabs>
        <w:spacing w:line="276" w:lineRule="auto"/>
      </w:pPr>
      <w:r w:rsidRPr="00CA7B86">
        <w:t>E-mail:</w:t>
      </w:r>
      <w:r w:rsidRPr="00CA7B86">
        <w:tab/>
      </w:r>
      <w:r w:rsidR="00354AD8" w:rsidRPr="00CA7B86">
        <w:tab/>
      </w:r>
      <w:r w:rsidR="00FA5988" w:rsidRPr="00CA7B86">
        <w:t>gazar</w:t>
      </w:r>
      <w:r w:rsidRPr="00CA7B86">
        <w:t xml:space="preserve">@vodis.cz  </w:t>
      </w:r>
    </w:p>
    <w:p w14:paraId="5B65BEA7" w14:textId="77777777" w:rsidR="000B1F87" w:rsidRPr="00CA7B86" w:rsidRDefault="000B1F87">
      <w:pPr>
        <w:tabs>
          <w:tab w:val="left" w:pos="2835"/>
        </w:tabs>
      </w:pPr>
    </w:p>
    <w:p w14:paraId="7F2E4C36" w14:textId="77777777" w:rsidR="00A97596" w:rsidRPr="00CA7B86" w:rsidRDefault="00A97596">
      <w:pPr>
        <w:tabs>
          <w:tab w:val="left" w:pos="2835"/>
        </w:tabs>
      </w:pPr>
    </w:p>
    <w:p w14:paraId="694FE71B" w14:textId="77777777" w:rsidR="000B1F87" w:rsidRPr="00CA7B86" w:rsidRDefault="000B1F87">
      <w:pPr>
        <w:tabs>
          <w:tab w:val="left" w:pos="2835"/>
        </w:tabs>
      </w:pPr>
    </w:p>
    <w:p w14:paraId="3961D9DD" w14:textId="77777777" w:rsidR="000B1F87" w:rsidRPr="00CA7B86" w:rsidRDefault="00F02AB5">
      <w:pPr>
        <w:pStyle w:val="Vodisnadpis1"/>
        <w:numPr>
          <w:ilvl w:val="0"/>
          <w:numId w:val="2"/>
        </w:numPr>
      </w:pPr>
      <w:bookmarkStart w:id="7" w:name="_Toc147476298"/>
      <w:r w:rsidRPr="00CA7B86">
        <w:t>Členění stavby na objekty a technická a technologická zařízení</w:t>
      </w:r>
      <w:bookmarkEnd w:id="7"/>
    </w:p>
    <w:p w14:paraId="0DE49F6F" w14:textId="77777777" w:rsidR="005669F9" w:rsidRPr="00CA7B86" w:rsidRDefault="005669F9" w:rsidP="005669F9">
      <w:pPr>
        <w:suppressAutoHyphens w:val="0"/>
        <w:rPr>
          <w:rFonts w:ascii="Arial Narrow" w:hAnsi="Arial Narrow"/>
          <w:b/>
          <w:sz w:val="20"/>
          <w:lang w:eastAsia="x-none"/>
        </w:rPr>
      </w:pPr>
    </w:p>
    <w:p w14:paraId="02ECB012" w14:textId="7C954486" w:rsidR="007651A9" w:rsidRPr="00CA7B86" w:rsidRDefault="005669F9" w:rsidP="005669F9">
      <w:pPr>
        <w:suppressAutoHyphens w:val="0"/>
        <w:rPr>
          <w:szCs w:val="24"/>
          <w:lang w:eastAsia="x-none"/>
        </w:rPr>
      </w:pPr>
      <w:r w:rsidRPr="00CA7B86">
        <w:rPr>
          <w:szCs w:val="24"/>
          <w:lang w:val="x-none" w:eastAsia="x-none"/>
        </w:rPr>
        <w:t>Inženýrské objekty</w:t>
      </w:r>
      <w:r w:rsidR="00AC2460" w:rsidRPr="00CA7B86">
        <w:rPr>
          <w:szCs w:val="24"/>
          <w:lang w:eastAsia="x-none"/>
        </w:rPr>
        <w:t xml:space="preserve"> vodního </w:t>
      </w:r>
      <w:r w:rsidR="007651A9" w:rsidRPr="00CA7B86">
        <w:rPr>
          <w:szCs w:val="24"/>
          <w:lang w:eastAsia="x-none"/>
        </w:rPr>
        <w:t>hospodářství, které budou povoleny vodoprávním úřadem:</w:t>
      </w:r>
    </w:p>
    <w:p w14:paraId="7869621E" w14:textId="59995E9A" w:rsidR="005669F9" w:rsidRPr="00CA7B86" w:rsidRDefault="005669F9" w:rsidP="005669F9">
      <w:pPr>
        <w:suppressAutoHyphens w:val="0"/>
        <w:jc w:val="both"/>
        <w:rPr>
          <w:b/>
          <w:szCs w:val="24"/>
          <w:lang w:eastAsia="cs-CZ"/>
        </w:rPr>
      </w:pPr>
      <w:r w:rsidRPr="00CA7B86">
        <w:rPr>
          <w:rFonts w:ascii="Arial Narrow" w:hAnsi="Arial Narrow"/>
          <w:b/>
          <w:sz w:val="20"/>
          <w:lang w:eastAsia="cs-CZ"/>
        </w:rPr>
        <w:tab/>
      </w:r>
      <w:r w:rsidR="00400665" w:rsidRPr="00CA7B86">
        <w:rPr>
          <w:b/>
          <w:szCs w:val="24"/>
          <w:lang w:eastAsia="cs-CZ"/>
        </w:rPr>
        <w:t>D</w:t>
      </w:r>
      <w:r w:rsidRPr="00CA7B86">
        <w:rPr>
          <w:b/>
          <w:szCs w:val="24"/>
          <w:lang w:eastAsia="cs-CZ"/>
        </w:rPr>
        <w:t>.</w:t>
      </w:r>
      <w:r w:rsidR="00400665" w:rsidRPr="00CA7B86">
        <w:rPr>
          <w:b/>
          <w:szCs w:val="24"/>
          <w:lang w:eastAsia="cs-CZ"/>
        </w:rPr>
        <w:t>301.</w:t>
      </w:r>
      <w:r w:rsidRPr="00CA7B86">
        <w:rPr>
          <w:b/>
          <w:szCs w:val="24"/>
          <w:lang w:eastAsia="cs-CZ"/>
        </w:rPr>
        <w:t>1</w:t>
      </w:r>
      <w:r w:rsidRPr="00CA7B86">
        <w:rPr>
          <w:b/>
          <w:szCs w:val="24"/>
          <w:lang w:eastAsia="cs-CZ"/>
        </w:rPr>
        <w:tab/>
      </w:r>
      <w:r w:rsidR="00400665" w:rsidRPr="00CA7B86">
        <w:rPr>
          <w:b/>
          <w:szCs w:val="24"/>
          <w:lang w:eastAsia="cs-CZ"/>
        </w:rPr>
        <w:t>IO 01 Dešťová kanalizace</w:t>
      </w:r>
    </w:p>
    <w:p w14:paraId="1F99F78A" w14:textId="70BA1DBB" w:rsidR="007651A9" w:rsidRPr="00CA7B86" w:rsidRDefault="007651A9" w:rsidP="005669F9">
      <w:pPr>
        <w:suppressAutoHyphens w:val="0"/>
        <w:jc w:val="both"/>
        <w:rPr>
          <w:b/>
          <w:szCs w:val="24"/>
          <w:lang w:eastAsia="cs-CZ"/>
        </w:rPr>
      </w:pPr>
    </w:p>
    <w:p w14:paraId="546FBE50" w14:textId="72316243" w:rsidR="00805291" w:rsidRPr="00CA7B86" w:rsidRDefault="00805291" w:rsidP="00AC2460">
      <w:pPr>
        <w:suppressAutoHyphens w:val="0"/>
        <w:jc w:val="both"/>
        <w:rPr>
          <w:szCs w:val="24"/>
          <w:lang w:eastAsia="cs-CZ"/>
        </w:rPr>
      </w:pPr>
      <w:r w:rsidRPr="00CA7B86">
        <w:rPr>
          <w:szCs w:val="24"/>
          <w:lang w:eastAsia="cs-CZ"/>
        </w:rPr>
        <w:t>Objekty vodního hospodářství neobsahují technická a technologická zařízení</w:t>
      </w:r>
      <w:r w:rsidR="008444C1">
        <w:rPr>
          <w:szCs w:val="24"/>
          <w:lang w:eastAsia="cs-CZ"/>
        </w:rPr>
        <w:t xml:space="preserve"> vyžadující samostatný provozní soubor.</w:t>
      </w:r>
    </w:p>
    <w:p w14:paraId="1E25095B" w14:textId="7F8DA3A1" w:rsidR="005669F9" w:rsidRPr="00CA7B86" w:rsidRDefault="005669F9" w:rsidP="00AC2460">
      <w:pPr>
        <w:suppressAutoHyphens w:val="0"/>
        <w:jc w:val="both"/>
        <w:rPr>
          <w:szCs w:val="24"/>
          <w:lang w:eastAsia="cs-CZ"/>
        </w:rPr>
      </w:pPr>
      <w:r w:rsidRPr="00CA7B86">
        <w:rPr>
          <w:szCs w:val="24"/>
          <w:lang w:eastAsia="cs-CZ"/>
        </w:rPr>
        <w:tab/>
      </w:r>
    </w:p>
    <w:p w14:paraId="7AA29AC0" w14:textId="77777777" w:rsidR="007651A9" w:rsidRPr="00CA7B86" w:rsidRDefault="007651A9" w:rsidP="00AC2460">
      <w:pPr>
        <w:suppressAutoHyphens w:val="0"/>
        <w:jc w:val="both"/>
        <w:rPr>
          <w:szCs w:val="24"/>
          <w:lang w:eastAsia="cs-CZ"/>
        </w:rPr>
      </w:pPr>
    </w:p>
    <w:p w14:paraId="4C7606C7" w14:textId="77777777" w:rsidR="000B1F87" w:rsidRPr="00CA7B86" w:rsidRDefault="00F02AB5">
      <w:pPr>
        <w:pStyle w:val="Vodisnadpis1"/>
        <w:numPr>
          <w:ilvl w:val="0"/>
          <w:numId w:val="2"/>
        </w:numPr>
      </w:pPr>
      <w:bookmarkStart w:id="8" w:name="_Toc147476299"/>
      <w:r w:rsidRPr="00CA7B86">
        <w:t>Seznam vstupních podkladů</w:t>
      </w:r>
      <w:bookmarkEnd w:id="8"/>
    </w:p>
    <w:p w14:paraId="74DAC542" w14:textId="77777777" w:rsidR="00C95466" w:rsidRPr="00CA7B86" w:rsidRDefault="00C95466" w:rsidP="007E01CE">
      <w:pPr>
        <w:tabs>
          <w:tab w:val="num" w:pos="1065"/>
        </w:tabs>
        <w:suppressAutoHyphens w:val="0"/>
        <w:jc w:val="both"/>
      </w:pPr>
      <w:bookmarkStart w:id="9" w:name="__RefHeading___Toc1900_1604468490"/>
      <w:bookmarkEnd w:id="9"/>
    </w:p>
    <w:p w14:paraId="2A568361" w14:textId="77777777" w:rsidR="007E01CE" w:rsidRPr="00CA7B86" w:rsidRDefault="007E01CE" w:rsidP="007E01CE">
      <w:pPr>
        <w:tabs>
          <w:tab w:val="num" w:pos="1065"/>
        </w:tabs>
        <w:suppressAutoHyphens w:val="0"/>
        <w:jc w:val="both"/>
        <w:rPr>
          <w:b/>
          <w:szCs w:val="24"/>
          <w:lang w:eastAsia="cs-CZ"/>
        </w:rPr>
      </w:pPr>
      <w:r w:rsidRPr="00CA7B86">
        <w:rPr>
          <w:b/>
          <w:szCs w:val="24"/>
          <w:lang w:eastAsia="cs-CZ"/>
        </w:rPr>
        <w:t xml:space="preserve">Polohopisné a výškopisné zaměření lokality </w:t>
      </w:r>
    </w:p>
    <w:p w14:paraId="295B2F86" w14:textId="77777777" w:rsidR="00400665" w:rsidRPr="00CA7B86" w:rsidRDefault="00400665" w:rsidP="00400665">
      <w:pPr>
        <w:tabs>
          <w:tab w:val="num" w:pos="0"/>
        </w:tabs>
        <w:suppressAutoHyphens w:val="0"/>
        <w:jc w:val="both"/>
        <w:rPr>
          <w:szCs w:val="24"/>
          <w:lang w:eastAsia="cs-CZ"/>
        </w:rPr>
      </w:pPr>
      <w:r w:rsidRPr="00CA7B86">
        <w:rPr>
          <w:szCs w:val="24"/>
          <w:lang w:eastAsia="cs-CZ"/>
        </w:rPr>
        <w:t>Pro realizaci projektu byl zajištěn mapový podklad místa akce, který byl doplněn zaměřením stávajícího stavu, fotodokumentací a dále informacemi o existenci inženýrských sítí.</w:t>
      </w:r>
    </w:p>
    <w:p w14:paraId="5A25934E" w14:textId="6103AF16" w:rsidR="007E01CE" w:rsidRPr="00CA7B86" w:rsidRDefault="007E01CE" w:rsidP="007E01CE">
      <w:pPr>
        <w:tabs>
          <w:tab w:val="num" w:pos="0"/>
        </w:tabs>
        <w:suppressAutoHyphens w:val="0"/>
        <w:jc w:val="both"/>
        <w:rPr>
          <w:szCs w:val="24"/>
          <w:lang w:eastAsia="cs-CZ"/>
        </w:rPr>
      </w:pPr>
      <w:r w:rsidRPr="00CA7B86">
        <w:rPr>
          <w:szCs w:val="24"/>
          <w:lang w:eastAsia="cs-CZ"/>
        </w:rPr>
        <w:t xml:space="preserve">Geodetické zaměření je osazeno do katastrální mapy. Souřadnicový systém: JTSK. Výškový systém: Balt </w:t>
      </w:r>
      <w:proofErr w:type="spellStart"/>
      <w:r w:rsidRPr="00CA7B86">
        <w:rPr>
          <w:szCs w:val="24"/>
          <w:lang w:eastAsia="cs-CZ"/>
        </w:rPr>
        <w:t>p.v</w:t>
      </w:r>
      <w:proofErr w:type="spellEnd"/>
      <w:r w:rsidRPr="00CA7B86">
        <w:rPr>
          <w:szCs w:val="24"/>
          <w:lang w:eastAsia="cs-CZ"/>
        </w:rPr>
        <w:t>.</w:t>
      </w:r>
    </w:p>
    <w:p w14:paraId="5460E15A" w14:textId="77777777" w:rsidR="007E01CE" w:rsidRPr="00CA7B86" w:rsidRDefault="007E01CE" w:rsidP="007E01CE">
      <w:pPr>
        <w:suppressAutoHyphens w:val="0"/>
        <w:jc w:val="both"/>
        <w:rPr>
          <w:rFonts w:ascii="Arial Narrow" w:hAnsi="Arial Narrow"/>
          <w:b/>
          <w:sz w:val="20"/>
          <w:lang w:eastAsia="cs-CZ"/>
        </w:rPr>
      </w:pPr>
    </w:p>
    <w:p w14:paraId="23B21C74" w14:textId="5014DE05" w:rsidR="007E01CE" w:rsidRPr="00CA7B86" w:rsidRDefault="007E01CE" w:rsidP="00034CC5">
      <w:pPr>
        <w:suppressAutoHyphens w:val="0"/>
        <w:ind w:firstLine="708"/>
        <w:jc w:val="both"/>
        <w:rPr>
          <w:szCs w:val="24"/>
          <w:lang w:eastAsia="cs-CZ"/>
        </w:rPr>
      </w:pPr>
    </w:p>
    <w:p w14:paraId="02FA510E" w14:textId="17D04A3A" w:rsidR="007E01CE" w:rsidRPr="00CA7B86" w:rsidRDefault="007E01CE" w:rsidP="00034CC5">
      <w:pPr>
        <w:suppressAutoHyphens w:val="0"/>
        <w:jc w:val="both"/>
        <w:rPr>
          <w:noProof/>
          <w:szCs w:val="24"/>
          <w:lang w:eastAsia="cs-CZ"/>
        </w:rPr>
      </w:pPr>
      <w:r w:rsidRPr="00CA7B86">
        <w:rPr>
          <w:b/>
          <w:noProof/>
          <w:szCs w:val="24"/>
          <w:lang w:eastAsia="cs-CZ"/>
        </w:rPr>
        <w:t xml:space="preserve">Místa napojení na technickou infrastrukturu </w:t>
      </w:r>
      <w:r w:rsidRPr="00CA7B86">
        <w:rPr>
          <w:noProof/>
          <w:szCs w:val="24"/>
          <w:lang w:eastAsia="cs-CZ"/>
        </w:rPr>
        <w:t>jsou projednána se správci IS</w:t>
      </w:r>
      <w:r w:rsidR="00400665" w:rsidRPr="00CA7B86">
        <w:rPr>
          <w:noProof/>
          <w:szCs w:val="24"/>
          <w:lang w:eastAsia="cs-CZ"/>
        </w:rPr>
        <w:t>.</w:t>
      </w:r>
    </w:p>
    <w:p w14:paraId="5804416E" w14:textId="77777777" w:rsidR="007E01CE" w:rsidRPr="00CA7B86" w:rsidRDefault="007E01CE" w:rsidP="007E01CE">
      <w:pPr>
        <w:suppressAutoHyphens w:val="0"/>
        <w:jc w:val="both"/>
        <w:rPr>
          <w:b/>
          <w:szCs w:val="24"/>
          <w:lang w:eastAsia="cs-CZ"/>
        </w:rPr>
      </w:pPr>
    </w:p>
    <w:p w14:paraId="2A893006" w14:textId="34CA0D6D" w:rsidR="007E01CE" w:rsidRPr="00CA7B86" w:rsidRDefault="00400665" w:rsidP="007E01CE">
      <w:pPr>
        <w:suppressAutoHyphens w:val="0"/>
        <w:rPr>
          <w:b/>
          <w:szCs w:val="24"/>
          <w:lang w:eastAsia="cs-CZ"/>
        </w:rPr>
      </w:pPr>
      <w:r w:rsidRPr="00CA7B86">
        <w:rPr>
          <w:b/>
          <w:szCs w:val="24"/>
          <w:lang w:eastAsia="cs-CZ"/>
        </w:rPr>
        <w:t>Hydrogeologický posudek zasakování dešťových vod</w:t>
      </w:r>
    </w:p>
    <w:p w14:paraId="5B6C5E48" w14:textId="2E7312A0" w:rsidR="009C5719" w:rsidRPr="00CA7B86" w:rsidRDefault="007E01CE" w:rsidP="007E01CE">
      <w:pPr>
        <w:suppressAutoHyphens w:val="0"/>
        <w:jc w:val="both"/>
        <w:rPr>
          <w:noProof/>
          <w:szCs w:val="24"/>
          <w:lang w:eastAsia="cs-CZ"/>
        </w:rPr>
      </w:pPr>
      <w:r w:rsidRPr="00CA7B86">
        <w:rPr>
          <w:noProof/>
          <w:szCs w:val="24"/>
          <w:lang w:eastAsia="cs-CZ"/>
        </w:rPr>
        <w:t xml:space="preserve">Vypracoval:  </w:t>
      </w:r>
      <w:r w:rsidR="00400665" w:rsidRPr="00CA7B86">
        <w:rPr>
          <w:noProof/>
          <w:szCs w:val="24"/>
          <w:lang w:eastAsia="cs-CZ"/>
        </w:rPr>
        <w:t>Ing. Petr Bartoš</w:t>
      </w:r>
      <w:r w:rsidRPr="00CA7B86">
        <w:rPr>
          <w:noProof/>
          <w:szCs w:val="24"/>
          <w:lang w:eastAsia="cs-CZ"/>
        </w:rPr>
        <w:t xml:space="preserve">, </w:t>
      </w:r>
      <w:r w:rsidR="00400665" w:rsidRPr="00CA7B86">
        <w:rPr>
          <w:noProof/>
          <w:szCs w:val="24"/>
          <w:lang w:eastAsia="cs-CZ"/>
        </w:rPr>
        <w:t>12</w:t>
      </w:r>
      <w:r w:rsidRPr="00CA7B86">
        <w:rPr>
          <w:noProof/>
          <w:szCs w:val="24"/>
          <w:lang w:eastAsia="cs-CZ"/>
        </w:rPr>
        <w:t>/202</w:t>
      </w:r>
      <w:r w:rsidR="00400665" w:rsidRPr="00CA7B86">
        <w:rPr>
          <w:noProof/>
          <w:szCs w:val="24"/>
          <w:lang w:eastAsia="cs-CZ"/>
        </w:rPr>
        <w:t>2</w:t>
      </w:r>
      <w:r w:rsidR="004053C6" w:rsidRPr="00CA7B86">
        <w:rPr>
          <w:noProof/>
          <w:szCs w:val="24"/>
          <w:lang w:eastAsia="cs-CZ"/>
        </w:rPr>
        <w:t>.</w:t>
      </w:r>
    </w:p>
    <w:p w14:paraId="6C041F75" w14:textId="6769DE26" w:rsidR="007E01CE" w:rsidRPr="00CA7B86" w:rsidRDefault="007E01CE" w:rsidP="007E01CE">
      <w:pPr>
        <w:suppressAutoHyphens w:val="0"/>
        <w:jc w:val="both"/>
        <w:rPr>
          <w:noProof/>
          <w:szCs w:val="24"/>
          <w:lang w:eastAsia="cs-CZ"/>
        </w:rPr>
      </w:pPr>
      <w:r w:rsidRPr="00CA7B86">
        <w:rPr>
          <w:noProof/>
          <w:szCs w:val="24"/>
          <w:lang w:eastAsia="cs-CZ"/>
        </w:rPr>
        <w:tab/>
      </w:r>
    </w:p>
    <w:p w14:paraId="5664CB4A" w14:textId="3389C53C" w:rsidR="007E01CE" w:rsidRPr="00CA7B86" w:rsidRDefault="007E01CE" w:rsidP="007E01CE">
      <w:pPr>
        <w:suppressAutoHyphens w:val="0"/>
        <w:rPr>
          <w:b/>
          <w:szCs w:val="24"/>
          <w:lang w:eastAsia="cs-CZ"/>
        </w:rPr>
      </w:pPr>
    </w:p>
    <w:p w14:paraId="780EEC6D" w14:textId="77777777" w:rsidR="007E01CE" w:rsidRPr="00CA7B86" w:rsidRDefault="007E01CE">
      <w:pPr>
        <w:spacing w:line="276" w:lineRule="auto"/>
      </w:pPr>
    </w:p>
    <w:p w14:paraId="29D6CE03" w14:textId="4B17AAC4" w:rsidR="000B1F87" w:rsidRPr="00CA7B86" w:rsidRDefault="000B1F87">
      <w:bookmarkStart w:id="10" w:name="__RefHeading___Toc1902_1604468490"/>
      <w:bookmarkEnd w:id="10"/>
    </w:p>
    <w:p w14:paraId="65FEF426" w14:textId="00E93292" w:rsidR="007651A9" w:rsidRPr="00CA7B86" w:rsidRDefault="007651A9"/>
    <w:p w14:paraId="0D45B993" w14:textId="46ECE829" w:rsidR="007651A9" w:rsidRPr="00CA7B86" w:rsidRDefault="007651A9"/>
    <w:p w14:paraId="0993553C" w14:textId="77777777" w:rsidR="007651A9" w:rsidRPr="00CA7B86" w:rsidRDefault="007651A9"/>
    <w:p w14:paraId="30AA1598" w14:textId="21FA06E2" w:rsidR="000B1F87" w:rsidRPr="00CA7B86" w:rsidRDefault="007B6869">
      <w:pPr>
        <w:tabs>
          <w:tab w:val="right" w:pos="9070"/>
        </w:tabs>
      </w:pPr>
      <w:bookmarkStart w:id="11" w:name="__RefHeading___Toc1916_1604468490"/>
      <w:bookmarkEnd w:id="11"/>
      <w:r w:rsidRPr="00CA7B86">
        <w:t xml:space="preserve">Olomouc, </w:t>
      </w:r>
      <w:r w:rsidR="004053C6" w:rsidRPr="00CA7B86">
        <w:t>1</w:t>
      </w:r>
      <w:r w:rsidR="009A485A">
        <w:t>1</w:t>
      </w:r>
      <w:r w:rsidR="00F54D7C" w:rsidRPr="00CA7B86">
        <w:t>/202</w:t>
      </w:r>
      <w:r w:rsidR="00036EEC">
        <w:t>3</w:t>
      </w:r>
      <w:r w:rsidR="00F02AB5" w:rsidRPr="00CA7B86">
        <w:tab/>
      </w:r>
      <w:r w:rsidR="004053C6" w:rsidRPr="00CA7B86">
        <w:t>Ing. Jan Gažar</w:t>
      </w:r>
    </w:p>
    <w:sectPr w:rsidR="000B1F87" w:rsidRPr="00CA7B86">
      <w:headerReference w:type="default" r:id="rId7"/>
      <w:footerReference w:type="default" r:id="rId8"/>
      <w:pgSz w:w="11906" w:h="16838"/>
      <w:pgMar w:top="1418" w:right="1418" w:bottom="1418" w:left="1418" w:header="851" w:footer="851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A35FE" w14:textId="77777777" w:rsidR="00BA0F4B" w:rsidRDefault="00BA0F4B">
      <w:r>
        <w:separator/>
      </w:r>
    </w:p>
  </w:endnote>
  <w:endnote w:type="continuationSeparator" w:id="0">
    <w:p w14:paraId="1CA9C418" w14:textId="77777777" w:rsidR="00BA0F4B" w:rsidRDefault="00BA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News Serif EE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559CA" w14:textId="77777777" w:rsidR="000B1F87" w:rsidRDefault="00F02AB5">
    <w:pPr>
      <w:pStyle w:val="Zpat"/>
      <w:tabs>
        <w:tab w:val="left" w:pos="3969"/>
      </w:tabs>
    </w:pPr>
    <w:r>
      <w:rPr>
        <w:rStyle w:val="slostrnky"/>
        <w:sz w:val="16"/>
      </w:rPr>
      <w:t>_________________________________________________________________________________________________________________</w:t>
    </w:r>
  </w:p>
  <w:p w14:paraId="46B258CC" w14:textId="77777777" w:rsidR="000B1F87" w:rsidRDefault="00F02AB5">
    <w:pPr>
      <w:pStyle w:val="Zpat"/>
      <w:tabs>
        <w:tab w:val="left" w:pos="3969"/>
      </w:tabs>
    </w:pPr>
    <w:proofErr w:type="spellStart"/>
    <w:r>
      <w:rPr>
        <w:rStyle w:val="slostrnky"/>
        <w:i/>
        <w:sz w:val="18"/>
        <w:szCs w:val="18"/>
      </w:rPr>
      <w:t>A.Průvodní</w:t>
    </w:r>
    <w:proofErr w:type="spellEnd"/>
    <w:r>
      <w:rPr>
        <w:rStyle w:val="slostrnky"/>
        <w:i/>
        <w:sz w:val="18"/>
        <w:szCs w:val="18"/>
      </w:rPr>
      <w:t xml:space="preserve"> zpráva</w:t>
    </w:r>
    <w:r>
      <w:rPr>
        <w:rStyle w:val="slostrnky"/>
        <w:i/>
        <w:sz w:val="18"/>
        <w:szCs w:val="18"/>
      </w:rPr>
      <w:tab/>
    </w:r>
    <w:r>
      <w:rPr>
        <w:rStyle w:val="slostrnky"/>
        <w:i/>
        <w:sz w:val="18"/>
        <w:szCs w:val="18"/>
      </w:rPr>
      <w:tab/>
    </w:r>
    <w:r>
      <w:rPr>
        <w:rStyle w:val="slostrnky"/>
        <w:i/>
        <w:sz w:val="18"/>
        <w:szCs w:val="18"/>
      </w:rPr>
      <w:tab/>
      <w:t xml:space="preserve">Strana </w:t>
    </w:r>
    <w:r>
      <w:rPr>
        <w:rStyle w:val="slostrnky"/>
        <w:i/>
        <w:sz w:val="18"/>
        <w:szCs w:val="18"/>
      </w:rPr>
      <w:fldChar w:fldCharType="begin"/>
    </w:r>
    <w:r>
      <w:instrText>PAGE</w:instrText>
    </w:r>
    <w:r>
      <w:fldChar w:fldCharType="separate"/>
    </w:r>
    <w:r w:rsidR="00845AF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00F34" w14:textId="77777777" w:rsidR="00BA0F4B" w:rsidRDefault="00BA0F4B">
      <w:r>
        <w:separator/>
      </w:r>
    </w:p>
  </w:footnote>
  <w:footnote w:type="continuationSeparator" w:id="0">
    <w:p w14:paraId="5832D552" w14:textId="77777777" w:rsidR="00BA0F4B" w:rsidRDefault="00BA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FA55C" w14:textId="741D308D" w:rsidR="000B1F87" w:rsidRDefault="00F02AB5">
    <w:pPr>
      <w:pStyle w:val="Zhlav"/>
      <w:rPr>
        <w:i/>
        <w:sz w:val="16"/>
        <w:u w:val="single"/>
      </w:rPr>
    </w:pPr>
    <w:r>
      <w:rPr>
        <w:i/>
        <w:sz w:val="16"/>
        <w:u w:val="single"/>
      </w:rPr>
      <w:t>VODIS Olomou</w:t>
    </w:r>
    <w:r w:rsidR="00D6764D">
      <w:rPr>
        <w:i/>
        <w:sz w:val="16"/>
        <w:u w:val="single"/>
      </w:rPr>
      <w:t>c, s.r.o.</w:t>
    </w:r>
    <w:r w:rsidR="00D6764D">
      <w:rPr>
        <w:i/>
        <w:sz w:val="16"/>
        <w:u w:val="single"/>
      </w:rPr>
      <w:tab/>
    </w:r>
    <w:r w:rsidR="00D6764D">
      <w:rPr>
        <w:i/>
        <w:sz w:val="16"/>
        <w:u w:val="single"/>
      </w:rPr>
      <w:tab/>
      <w:t xml:space="preserve">   Zakázka č. 20</w:t>
    </w:r>
    <w:r w:rsidR="00711FCD">
      <w:rPr>
        <w:i/>
        <w:sz w:val="16"/>
        <w:u w:val="single"/>
      </w:rPr>
      <w:t>2</w:t>
    </w:r>
    <w:r w:rsidR="00526875">
      <w:rPr>
        <w:i/>
        <w:sz w:val="16"/>
        <w:u w:val="single"/>
      </w:rPr>
      <w:t>3048</w:t>
    </w:r>
  </w:p>
  <w:p w14:paraId="11E79F47" w14:textId="0B582101" w:rsidR="000B1F87" w:rsidRDefault="00526875">
    <w:pPr>
      <w:pStyle w:val="Zhlav"/>
      <w:rPr>
        <w:i/>
        <w:sz w:val="16"/>
      </w:rPr>
    </w:pPr>
    <w:r w:rsidRPr="00526875">
      <w:rPr>
        <w:i/>
        <w:sz w:val="16"/>
      </w:rPr>
      <w:t>ROZŠÍŘENÍ PARKOVIŠTĚ NA UL. KOMAROVOVAV OSTRAVĚ - ZÁBŘEHU</w:t>
    </w:r>
    <w:r w:rsidR="00711FCD">
      <w:rPr>
        <w:i/>
        <w:sz w:val="16"/>
      </w:rPr>
      <w:tab/>
      <w:t>A. Průvodní zpráva</w:t>
    </w:r>
    <w:r w:rsidR="00711FCD">
      <w:rPr>
        <w:i/>
        <w:sz w:val="16"/>
      </w:rPr>
      <w:br/>
    </w:r>
    <w:r>
      <w:rPr>
        <w:i/>
        <w:sz w:val="16"/>
      </w:rPr>
      <w:t>DUR+DSP+</w:t>
    </w:r>
    <w:r w:rsidR="00845AF6">
      <w:rPr>
        <w:i/>
        <w:sz w:val="16"/>
      </w:rPr>
      <w:t>DPS</w:t>
    </w:r>
    <w:r w:rsidR="00F02AB5">
      <w:rPr>
        <w:i/>
        <w:sz w:val="16"/>
      </w:rPr>
      <w:tab/>
    </w:r>
    <w:r w:rsidR="00F02AB5">
      <w:rPr>
        <w:i/>
        <w:sz w:val="16"/>
      </w:rPr>
      <w:tab/>
      <w:t xml:space="preserve">  </w:t>
    </w:r>
  </w:p>
  <w:p w14:paraId="7DD62D26" w14:textId="77777777" w:rsidR="000B1F87" w:rsidRDefault="00F02AB5">
    <w:pPr>
      <w:pStyle w:val="Zhlav"/>
      <w:rPr>
        <w:sz w:val="16"/>
      </w:rPr>
    </w:pPr>
    <w:r>
      <w:rPr>
        <w:sz w:val="16"/>
      </w:rPr>
      <w:tab/>
    </w:r>
  </w:p>
  <w:p w14:paraId="1C8EFA27" w14:textId="77777777" w:rsidR="000B1F87" w:rsidRDefault="000B1F87">
    <w:pPr>
      <w:pStyle w:val="Zhlav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66A22"/>
    <w:multiLevelType w:val="multilevel"/>
    <w:tmpl w:val="CE1A4C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D495537"/>
    <w:multiLevelType w:val="multilevel"/>
    <w:tmpl w:val="D97ADE8C"/>
    <w:lvl w:ilvl="0">
      <w:start w:val="1"/>
      <w:numFmt w:val="decimal"/>
      <w:lvlText w:val=" A.%1."/>
      <w:lvlJc w:val="left"/>
      <w:pPr>
        <w:tabs>
          <w:tab w:val="num" w:pos="227"/>
        </w:tabs>
        <w:ind w:left="227" w:hanging="227"/>
      </w:pPr>
    </w:lvl>
    <w:lvl w:ilvl="1">
      <w:start w:val="1"/>
      <w:numFmt w:val="decimal"/>
      <w:lvlText w:val=" A.%1.%2."/>
      <w:lvlJc w:val="left"/>
      <w:pPr>
        <w:tabs>
          <w:tab w:val="num" w:pos="454"/>
        </w:tabs>
        <w:ind w:left="454" w:hanging="227"/>
      </w:pPr>
    </w:lvl>
    <w:lvl w:ilvl="2">
      <w:start w:val="1"/>
      <w:numFmt w:val="lowerLetter"/>
      <w:lvlText w:val=" %3)"/>
      <w:lvlJc w:val="left"/>
      <w:pPr>
        <w:tabs>
          <w:tab w:val="num" w:pos="227"/>
        </w:tabs>
        <w:ind w:left="227" w:hanging="227"/>
      </w:pPr>
    </w:lvl>
    <w:lvl w:ilvl="3">
      <w:start w:val="1"/>
      <w:numFmt w:val="lowerRoman"/>
      <w:lvlText w:val=" %4."/>
      <w:lvlJc w:val="left"/>
      <w:pPr>
        <w:tabs>
          <w:tab w:val="num" w:pos="907"/>
        </w:tabs>
        <w:ind w:left="907" w:hanging="227"/>
      </w:p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OpenSymbol" w:hint="default"/>
      </w:rPr>
    </w:lvl>
  </w:abstractNum>
  <w:abstractNum w:abstractNumId="2" w15:restartNumberingAfterBreak="0">
    <w:nsid w:val="758B2600"/>
    <w:multiLevelType w:val="multilevel"/>
    <w:tmpl w:val="FFBC73F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pStyle w:val="Nadpis2"/>
      <w:suff w:val="nothing"/>
      <w:lvlText w:val=".1"/>
      <w:lvlJc w:val="left"/>
      <w:pPr>
        <w:ind w:left="2835" w:hanging="1985"/>
      </w:pPr>
    </w:lvl>
    <w:lvl w:ilvl="2">
      <w:start w:val="1"/>
      <w:numFmt w:val="decimal"/>
      <w:pStyle w:val="Nadpis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475493302">
    <w:abstractNumId w:val="2"/>
  </w:num>
  <w:num w:numId="2" w16cid:durableId="1951088717">
    <w:abstractNumId w:val="1"/>
  </w:num>
  <w:num w:numId="3" w16cid:durableId="346904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F87"/>
    <w:rsid w:val="0002103A"/>
    <w:rsid w:val="00034CC5"/>
    <w:rsid w:val="00036EEC"/>
    <w:rsid w:val="000416D4"/>
    <w:rsid w:val="000B1F87"/>
    <w:rsid w:val="000B28D4"/>
    <w:rsid w:val="000C59D2"/>
    <w:rsid w:val="000F545E"/>
    <w:rsid w:val="000F71F7"/>
    <w:rsid w:val="00121785"/>
    <w:rsid w:val="00146697"/>
    <w:rsid w:val="00163D5E"/>
    <w:rsid w:val="0018756B"/>
    <w:rsid w:val="001B03DC"/>
    <w:rsid w:val="00216D9E"/>
    <w:rsid w:val="00262306"/>
    <w:rsid w:val="00272505"/>
    <w:rsid w:val="00277E3E"/>
    <w:rsid w:val="00284601"/>
    <w:rsid w:val="002C6872"/>
    <w:rsid w:val="002F1B36"/>
    <w:rsid w:val="00354AD8"/>
    <w:rsid w:val="00362912"/>
    <w:rsid w:val="00374CD4"/>
    <w:rsid w:val="003A759D"/>
    <w:rsid w:val="003F0DCE"/>
    <w:rsid w:val="00400665"/>
    <w:rsid w:val="004053C6"/>
    <w:rsid w:val="00406FF6"/>
    <w:rsid w:val="004405B7"/>
    <w:rsid w:val="00441C06"/>
    <w:rsid w:val="004446B7"/>
    <w:rsid w:val="004F523A"/>
    <w:rsid w:val="005260E7"/>
    <w:rsid w:val="00526875"/>
    <w:rsid w:val="00531EC8"/>
    <w:rsid w:val="005669F9"/>
    <w:rsid w:val="005B6E2E"/>
    <w:rsid w:val="00600718"/>
    <w:rsid w:val="006413B4"/>
    <w:rsid w:val="00650E4F"/>
    <w:rsid w:val="00694D0A"/>
    <w:rsid w:val="0070585D"/>
    <w:rsid w:val="00711FCD"/>
    <w:rsid w:val="007651A9"/>
    <w:rsid w:val="007855CD"/>
    <w:rsid w:val="00786B7F"/>
    <w:rsid w:val="007B126D"/>
    <w:rsid w:val="007B6869"/>
    <w:rsid w:val="007D0D44"/>
    <w:rsid w:val="007E01CE"/>
    <w:rsid w:val="00803B0A"/>
    <w:rsid w:val="00805291"/>
    <w:rsid w:val="008444C1"/>
    <w:rsid w:val="00845AF6"/>
    <w:rsid w:val="00854C60"/>
    <w:rsid w:val="00891E2B"/>
    <w:rsid w:val="008C05CD"/>
    <w:rsid w:val="008C43E2"/>
    <w:rsid w:val="00947400"/>
    <w:rsid w:val="0094790D"/>
    <w:rsid w:val="00977D29"/>
    <w:rsid w:val="00985262"/>
    <w:rsid w:val="00992CB0"/>
    <w:rsid w:val="009A485A"/>
    <w:rsid w:val="009C2F16"/>
    <w:rsid w:val="009C5719"/>
    <w:rsid w:val="00A70B21"/>
    <w:rsid w:val="00A97596"/>
    <w:rsid w:val="00AA1569"/>
    <w:rsid w:val="00AB4876"/>
    <w:rsid w:val="00AC2460"/>
    <w:rsid w:val="00BA0F4B"/>
    <w:rsid w:val="00BA272C"/>
    <w:rsid w:val="00BF0BB3"/>
    <w:rsid w:val="00C112DD"/>
    <w:rsid w:val="00C411FB"/>
    <w:rsid w:val="00C506D8"/>
    <w:rsid w:val="00C5081C"/>
    <w:rsid w:val="00C95466"/>
    <w:rsid w:val="00CA488F"/>
    <w:rsid w:val="00CA7B86"/>
    <w:rsid w:val="00CD311E"/>
    <w:rsid w:val="00CE0736"/>
    <w:rsid w:val="00CE0CEB"/>
    <w:rsid w:val="00CE38A7"/>
    <w:rsid w:val="00D31FD8"/>
    <w:rsid w:val="00D65514"/>
    <w:rsid w:val="00D6753F"/>
    <w:rsid w:val="00D6764D"/>
    <w:rsid w:val="00D772C6"/>
    <w:rsid w:val="00D9706C"/>
    <w:rsid w:val="00DA55C4"/>
    <w:rsid w:val="00DE47F3"/>
    <w:rsid w:val="00DF4CF5"/>
    <w:rsid w:val="00E009D5"/>
    <w:rsid w:val="00E44007"/>
    <w:rsid w:val="00E45311"/>
    <w:rsid w:val="00E85313"/>
    <w:rsid w:val="00EB0AA0"/>
    <w:rsid w:val="00EE1FD7"/>
    <w:rsid w:val="00EF0BBB"/>
    <w:rsid w:val="00EF3954"/>
    <w:rsid w:val="00F02AB5"/>
    <w:rsid w:val="00F25F95"/>
    <w:rsid w:val="00F54D7C"/>
    <w:rsid w:val="00F811EA"/>
    <w:rsid w:val="00FA5988"/>
    <w:rsid w:val="00FE319F"/>
    <w:rsid w:val="00FE57A1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674372F"/>
  <w15:docId w15:val="{DEBC4075-AA46-4875-8B7C-6CAFBD57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WenQuanYi Micro Hei" w:hAnsi="Liberation Serif" w:cs="Lohit Devanagari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4CC5"/>
    <w:pPr>
      <w:suppressAutoHyphens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Nadpis1">
    <w:name w:val="heading 1"/>
    <w:basedOn w:val="Normln"/>
    <w:qFormat/>
    <w:pPr>
      <w:keepNext/>
      <w:numPr>
        <w:numId w:val="1"/>
      </w:numPr>
      <w:outlineLvl w:val="0"/>
    </w:pPr>
    <w:rPr>
      <w:bCs/>
      <w:u w:val="single"/>
    </w:rPr>
  </w:style>
  <w:style w:type="paragraph" w:styleId="Nadpis2">
    <w:name w:val="heading 2"/>
    <w:basedOn w:val="Normln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u w:val="single"/>
    </w:rPr>
  </w:style>
  <w:style w:type="paragraph" w:styleId="Nadpis3">
    <w:name w:val="heading 3"/>
    <w:basedOn w:val="Normln"/>
    <w:qFormat/>
    <w:pPr>
      <w:keepNext/>
      <w:numPr>
        <w:ilvl w:val="2"/>
        <w:numId w:val="1"/>
      </w:numPr>
      <w:spacing w:line="360" w:lineRule="auto"/>
      <w:outlineLvl w:val="2"/>
    </w:pPr>
    <w:rPr>
      <w:rFonts w:ascii="Arial" w:hAnsi="Arial" w:cs="Arial"/>
      <w:b/>
      <w:bCs/>
      <w:sz w:val="22"/>
      <w:szCs w:val="24"/>
      <w:u w:val="single"/>
    </w:rPr>
  </w:style>
  <w:style w:type="paragraph" w:styleId="Nadpis4">
    <w:name w:val="heading 4"/>
    <w:basedOn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szCs w:val="24"/>
      <w:u w:val="single"/>
    </w:rPr>
  </w:style>
  <w:style w:type="paragraph" w:styleId="Nadpis5">
    <w:name w:val="heading 5"/>
    <w:basedOn w:val="Normln"/>
    <w:qFormat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Arial" w:hAnsi="Arial" w:cs="Arial"/>
      <w:b/>
      <w:bCs/>
      <w:sz w:val="28"/>
    </w:rPr>
  </w:style>
  <w:style w:type="paragraph" w:styleId="Nadpis6">
    <w:name w:val="heading 6"/>
    <w:basedOn w:val="Normln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b/>
      <w:bCs/>
      <w:sz w:val="28"/>
    </w:rPr>
  </w:style>
  <w:style w:type="paragraph" w:styleId="Nadpis7">
    <w:name w:val="heading 7"/>
    <w:basedOn w:val="Normln"/>
    <w:qFormat/>
    <w:pPr>
      <w:keepNext/>
      <w:numPr>
        <w:ilvl w:val="6"/>
        <w:numId w:val="1"/>
      </w:numPr>
      <w:spacing w:line="360" w:lineRule="auto"/>
      <w:jc w:val="both"/>
      <w:outlineLvl w:val="6"/>
    </w:pPr>
    <w:rPr>
      <w:b/>
      <w:bCs/>
    </w:rPr>
  </w:style>
  <w:style w:type="paragraph" w:styleId="Nadpis8">
    <w:name w:val="heading 8"/>
    <w:basedOn w:val="Normln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sz w:val="22"/>
      <w:u w:val="single"/>
    </w:rPr>
  </w:style>
  <w:style w:type="paragraph" w:styleId="Nadpis9">
    <w:name w:val="heading 9"/>
    <w:basedOn w:val="Normln"/>
    <w:qFormat/>
    <w:pPr>
      <w:numPr>
        <w:ilvl w:val="8"/>
        <w:numId w:val="1"/>
      </w:numPr>
      <w:spacing w:before="240" w:after="60"/>
      <w:jc w:val="both"/>
      <w:textAlignment w:val="baseline"/>
      <w:outlineLvl w:val="8"/>
    </w:pPr>
    <w:rPr>
      <w:rFonts w:ascii="Arial" w:hAnsi="Arial" w:cs="Arial"/>
      <w:i/>
      <w:color w:val="00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b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4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b w:val="0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sz w:val="4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styleId="slostrnky">
    <w:name w:val="page number"/>
    <w:basedOn w:val="Standardnpsmoodstavce"/>
    <w:qFormat/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vtveninternetovodkaz">
    <w:name w:val="Navštívený internetový odkaz"/>
    <w:rPr>
      <w:color w:val="800080"/>
      <w:u w:val="single"/>
    </w:rPr>
  </w:style>
  <w:style w:type="character" w:customStyle="1" w:styleId="ZkladntextChar">
    <w:name w:val="Základní text Char"/>
    <w:qFormat/>
    <w:rPr>
      <w:rFonts w:cs="Arial"/>
      <w:bCs/>
      <w:sz w:val="24"/>
      <w:szCs w:val="24"/>
    </w:rPr>
  </w:style>
  <w:style w:type="character" w:customStyle="1" w:styleId="Styl1Char">
    <w:name w:val="Styl1 Char"/>
    <w:basedOn w:val="ZkladntextChar"/>
    <w:qFormat/>
    <w:rPr>
      <w:rFonts w:cs="Arial"/>
      <w:bCs/>
      <w:sz w:val="24"/>
      <w:szCs w:val="24"/>
    </w:rPr>
  </w:style>
  <w:style w:type="character" w:customStyle="1" w:styleId="CitaceChar">
    <w:name w:val="Citace Char"/>
    <w:qFormat/>
    <w:rPr>
      <w:i/>
      <w:iCs/>
      <w:color w:val="000000"/>
      <w:sz w:val="24"/>
    </w:rPr>
  </w:style>
  <w:style w:type="character" w:customStyle="1" w:styleId="ZhlavChar">
    <w:name w:val="Záhlaví Char"/>
    <w:qFormat/>
    <w:rPr>
      <w:sz w:val="24"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Odkaznarejstk">
    <w:name w:val="Odkaz na rejstřík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WenQuanYi Micro Hei" w:hAnsi="Liberation Sans;Arial" w:cs="Lohit Devanagari"/>
      <w:sz w:val="28"/>
      <w:szCs w:val="28"/>
    </w:rPr>
  </w:style>
  <w:style w:type="paragraph" w:styleId="Zkladntext">
    <w:name w:val="Body Text"/>
    <w:basedOn w:val="Normln"/>
    <w:pPr>
      <w:contextualSpacing/>
    </w:pPr>
    <w:rPr>
      <w:rFonts w:cs="Arial"/>
      <w:bCs/>
      <w:szCs w:val="24"/>
    </w:r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qFormat/>
  </w:style>
  <w:style w:type="paragraph" w:styleId="Obsah1">
    <w:name w:val="toc 1"/>
    <w:basedOn w:val="Normln"/>
    <w:pPr>
      <w:tabs>
        <w:tab w:val="right" w:leader="dot" w:pos="9072"/>
      </w:tabs>
      <w:spacing w:line="360" w:lineRule="auto"/>
      <w:ind w:left="1701" w:firstLine="709"/>
    </w:pPr>
    <w:rPr>
      <w:rFonts w:ascii="Arial" w:hAnsi="Arial" w:cs="Arial"/>
      <w:sz w:val="22"/>
    </w:rPr>
  </w:style>
  <w:style w:type="paragraph" w:styleId="Zkladntextodsazen2">
    <w:name w:val="Body Text Indent 2"/>
    <w:basedOn w:val="Normln"/>
    <w:qFormat/>
    <w:pPr>
      <w:tabs>
        <w:tab w:val="left" w:pos="1406"/>
      </w:tabs>
      <w:spacing w:after="60" w:line="360" w:lineRule="auto"/>
      <w:ind w:left="1418" w:hanging="567"/>
      <w:textAlignment w:val="baseline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qFormat/>
    <w:pPr>
      <w:ind w:firstLine="720"/>
    </w:pPr>
    <w:rPr>
      <w:rFonts w:ascii="Arial" w:hAnsi="Arial" w:cs="Arial"/>
      <w:sz w:val="22"/>
      <w:szCs w:val="24"/>
    </w:rPr>
  </w:style>
  <w:style w:type="paragraph" w:styleId="Zkladntext2">
    <w:name w:val="Body Text 2"/>
    <w:basedOn w:val="Normln"/>
    <w:qFormat/>
    <w:pPr>
      <w:ind w:left="170" w:hanging="170"/>
      <w:jc w:val="both"/>
    </w:pPr>
  </w:style>
  <w:style w:type="paragraph" w:styleId="Zkladntextodsazen">
    <w:name w:val="Body Text Indent"/>
    <w:basedOn w:val="Normln"/>
    <w:pPr>
      <w:spacing w:line="360" w:lineRule="auto"/>
      <w:ind w:firstLine="720"/>
      <w:jc w:val="both"/>
    </w:pPr>
    <w:rPr>
      <w:b/>
      <w:bCs/>
      <w:sz w:val="20"/>
    </w:rPr>
  </w:style>
  <w:style w:type="paragraph" w:styleId="Zkladntext3">
    <w:name w:val="Body Text 3"/>
    <w:basedOn w:val="Normln"/>
    <w:qFormat/>
    <w:pPr>
      <w:jc w:val="both"/>
    </w:pPr>
    <w:rPr>
      <w:rFonts w:ascii="Arial" w:hAnsi="Arial" w:cs="Arial"/>
      <w:sz w:val="22"/>
      <w:szCs w:val="24"/>
    </w:rPr>
  </w:style>
  <w:style w:type="paragraph" w:customStyle="1" w:styleId="nadpis0">
    <w:name w:val="nadpis"/>
    <w:basedOn w:val="Normln"/>
    <w:qFormat/>
    <w:pPr>
      <w:spacing w:line="360" w:lineRule="auto"/>
      <w:ind w:left="1701" w:firstLine="709"/>
    </w:pPr>
    <w:rPr>
      <w:rFonts w:ascii="Arial" w:hAnsi="Arial" w:cs="Arial"/>
      <w:b/>
      <w:sz w:val="22"/>
      <w:u w:val="single"/>
    </w:rPr>
  </w:style>
  <w:style w:type="paragraph" w:customStyle="1" w:styleId="Normal01">
    <w:name w:val="Normal 01"/>
    <w:basedOn w:val="Normln"/>
    <w:qFormat/>
    <w:pPr>
      <w:widowControl w:val="0"/>
      <w:textAlignment w:val="baseline"/>
    </w:pPr>
    <w:rPr>
      <w:rFonts w:ascii="Arial" w:hAnsi="Arial" w:cs="Arial"/>
      <w:sz w:val="17"/>
    </w:rPr>
  </w:style>
  <w:style w:type="paragraph" w:customStyle="1" w:styleId="Texttabulky">
    <w:name w:val="Text tabulky"/>
    <w:basedOn w:val="Normln"/>
    <w:qFormat/>
    <w:pPr>
      <w:textAlignment w:val="baseline"/>
    </w:pPr>
    <w:rPr>
      <w:rFonts w:ascii="Arial" w:hAnsi="Arial" w:cs="Arial"/>
      <w:sz w:val="20"/>
      <w:lang w:eastAsia="cs-CZ"/>
    </w:rPr>
  </w:style>
  <w:style w:type="paragraph" w:customStyle="1" w:styleId="Standardntext">
    <w:name w:val="Standardní text"/>
    <w:basedOn w:val="Normln"/>
    <w:qFormat/>
    <w:pPr>
      <w:textAlignment w:val="baseline"/>
    </w:pPr>
    <w:rPr>
      <w:lang w:eastAsia="cs-CZ"/>
    </w:rPr>
  </w:style>
  <w:style w:type="paragraph" w:customStyle="1" w:styleId="xl24">
    <w:name w:val="xl24"/>
    <w:basedOn w:val="Normln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ln"/>
    <w:qFormat/>
    <w:pP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6">
    <w:name w:val="xl26"/>
    <w:basedOn w:val="Normln"/>
    <w:qFormat/>
    <w:pP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7">
    <w:name w:val="xl27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8">
    <w:name w:val="xl28"/>
    <w:basedOn w:val="Normln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9">
    <w:name w:val="xl29"/>
    <w:basedOn w:val="Normln"/>
    <w:qFormat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0">
    <w:name w:val="xl30"/>
    <w:basedOn w:val="Normln"/>
    <w:qFormat/>
    <w:pPr>
      <w:pBdr>
        <w:left w:val="single" w:sz="4" w:space="0" w:color="000001"/>
        <w:bottom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1">
    <w:name w:val="xl31"/>
    <w:basedOn w:val="Normln"/>
    <w:qFormat/>
    <w:pPr>
      <w:pBdr>
        <w:bottom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2">
    <w:name w:val="xl32"/>
    <w:basedOn w:val="Normln"/>
    <w:qFormat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Arial Unicode MS" w:eastAsia="Arial Unicode MS" w:hAnsi="Arial Unicode MS" w:cs="Arial Unicode MS"/>
      <w:szCs w:val="24"/>
    </w:rPr>
  </w:style>
  <w:style w:type="paragraph" w:customStyle="1" w:styleId="xl33">
    <w:name w:val="xl33"/>
    <w:basedOn w:val="Normln"/>
    <w:qFormat/>
    <w:pPr>
      <w:pBdr>
        <w:top w:val="single" w:sz="4" w:space="0" w:color="000001"/>
        <w:bottom w:val="single" w:sz="4" w:space="0" w:color="000001"/>
      </w:pBdr>
      <w:spacing w:before="100" w:after="100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ln"/>
    <w:qFormat/>
    <w:pPr>
      <w:pBdr>
        <w:top w:val="single" w:sz="4" w:space="0" w:color="000001"/>
        <w:lef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5">
    <w:name w:val="xl35"/>
    <w:basedOn w:val="Normln"/>
    <w:qFormat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6">
    <w:name w:val="xl36"/>
    <w:basedOn w:val="Normln"/>
    <w:qFormat/>
    <w:pPr>
      <w:spacing w:before="100" w:after="100"/>
    </w:pPr>
    <w:rPr>
      <w:rFonts w:ascii="Arial Unicode MS" w:eastAsia="Arial Unicode MS" w:hAnsi="Arial Unicode MS" w:cs="Arial Unicode MS"/>
      <w:szCs w:val="24"/>
    </w:rPr>
  </w:style>
  <w:style w:type="paragraph" w:customStyle="1" w:styleId="xl37">
    <w:name w:val="xl37"/>
    <w:basedOn w:val="Normln"/>
    <w:qFormat/>
    <w:pPr>
      <w:pBdr>
        <w:top w:val="single" w:sz="8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Normln"/>
    <w:qFormat/>
    <w:pPr>
      <w:pBdr>
        <w:top w:val="single" w:sz="8" w:space="0" w:color="000001"/>
        <w:left w:val="single" w:sz="4" w:space="0" w:color="000001"/>
        <w:bottom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9">
    <w:name w:val="xl39"/>
    <w:basedOn w:val="Normln"/>
    <w:qFormat/>
    <w:pPr>
      <w:pBdr>
        <w:top w:val="single" w:sz="8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Normln"/>
    <w:qFormat/>
    <w:pPr>
      <w:pBdr>
        <w:top w:val="single" w:sz="4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1">
    <w:name w:val="xl41"/>
    <w:basedOn w:val="Normln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2">
    <w:name w:val="xl42"/>
    <w:basedOn w:val="Normln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3">
    <w:name w:val="xl43"/>
    <w:basedOn w:val="Normln"/>
    <w:qFormat/>
    <w:pPr>
      <w:pBdr>
        <w:top w:val="single" w:sz="4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4">
    <w:name w:val="xl44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5">
    <w:name w:val="xl45"/>
    <w:basedOn w:val="Normln"/>
    <w:qFormat/>
    <w:pPr>
      <w:pBdr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6">
    <w:name w:val="xl46"/>
    <w:basedOn w:val="Normln"/>
    <w:qFormat/>
    <w:pPr>
      <w:pBdr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7">
    <w:name w:val="xl47"/>
    <w:basedOn w:val="Normln"/>
    <w:qFormat/>
    <w:pPr>
      <w:pBdr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8">
    <w:name w:val="xl48"/>
    <w:basedOn w:val="Normln"/>
    <w:qFormat/>
    <w:pPr>
      <w:pBdr>
        <w:bottom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9">
    <w:name w:val="xl49"/>
    <w:basedOn w:val="Normln"/>
    <w:qFormat/>
    <w:pPr>
      <w:pBdr>
        <w:bottom w:val="single" w:sz="8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0">
    <w:name w:val="xl50"/>
    <w:basedOn w:val="Normln"/>
    <w:qFormat/>
    <w:pPr>
      <w:pBdr>
        <w:top w:val="single" w:sz="8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1">
    <w:name w:val="xl51"/>
    <w:basedOn w:val="Normln"/>
    <w:qFormat/>
    <w:pPr>
      <w:pBdr>
        <w:top w:val="single" w:sz="4" w:space="0" w:color="000001"/>
        <w:bottom w:val="single" w:sz="4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2">
    <w:name w:val="xl52"/>
    <w:basedOn w:val="Normln"/>
    <w:qFormat/>
    <w:pPr>
      <w:pBdr>
        <w:left w:val="single" w:sz="4" w:space="0" w:color="000001"/>
        <w:bottom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3">
    <w:name w:val="xl53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4">
    <w:name w:val="xl54"/>
    <w:basedOn w:val="Normln"/>
    <w:qFormat/>
    <w:pPr>
      <w:pBdr>
        <w:left w:val="single" w:sz="4" w:space="0" w:color="000001"/>
        <w:bottom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5">
    <w:name w:val="xl55"/>
    <w:basedOn w:val="Normln"/>
    <w:qFormat/>
    <w:pPr>
      <w:pBdr>
        <w:bottom w:val="single" w:sz="8" w:space="0" w:color="000001"/>
      </w:pBdr>
      <w:spacing w:before="100" w:after="100"/>
    </w:pPr>
    <w:rPr>
      <w:rFonts w:ascii="Arial Unicode MS" w:eastAsia="Arial Unicode MS" w:hAnsi="Arial Unicode MS" w:cs="Arial Unicode MS"/>
      <w:szCs w:val="24"/>
    </w:rPr>
  </w:style>
  <w:style w:type="paragraph" w:customStyle="1" w:styleId="xl56">
    <w:name w:val="xl56"/>
    <w:basedOn w:val="Normln"/>
    <w:qFormat/>
    <w:pPr>
      <w:pBdr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</w:pPr>
    <w:rPr>
      <w:rFonts w:ascii="Arial Unicode MS" w:eastAsia="Arial Unicode MS" w:hAnsi="Arial Unicode MS" w:cs="Arial Unicode MS"/>
      <w:szCs w:val="24"/>
    </w:rPr>
  </w:style>
  <w:style w:type="paragraph" w:customStyle="1" w:styleId="xl57">
    <w:name w:val="xl57"/>
    <w:basedOn w:val="Normln"/>
    <w:qFormat/>
    <w:pPr>
      <w:pBdr>
        <w:top w:val="single" w:sz="4" w:space="0" w:color="000001"/>
        <w:bottom w:val="single" w:sz="8" w:space="0" w:color="000001"/>
      </w:pBdr>
      <w:spacing w:before="100" w:after="100"/>
    </w:pPr>
    <w:rPr>
      <w:rFonts w:ascii="Arial Unicode MS" w:eastAsia="Arial Unicode MS" w:hAnsi="Arial Unicode MS" w:cs="Arial Unicode MS"/>
      <w:szCs w:val="24"/>
    </w:rPr>
  </w:style>
  <w:style w:type="paragraph" w:customStyle="1" w:styleId="xl58">
    <w:name w:val="xl58"/>
    <w:basedOn w:val="Normln"/>
    <w:qFormat/>
    <w:pPr>
      <w:pBdr>
        <w:left w:val="single" w:sz="8" w:space="0" w:color="000001"/>
        <w:bottom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9">
    <w:name w:val="xl59"/>
    <w:basedOn w:val="Normln"/>
    <w:qFormat/>
    <w:pPr>
      <w:pBdr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0">
    <w:name w:val="xl60"/>
    <w:basedOn w:val="Normln"/>
    <w:qFormat/>
    <w:pPr>
      <w:pBdr>
        <w:top w:val="single" w:sz="4" w:space="0" w:color="000001"/>
        <w:left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1">
    <w:name w:val="xl61"/>
    <w:basedOn w:val="Normln"/>
    <w:qFormat/>
    <w:pPr>
      <w:pBdr>
        <w:top w:val="single" w:sz="4" w:space="0" w:color="000001"/>
        <w:left w:val="single" w:sz="4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2">
    <w:name w:val="xl62"/>
    <w:basedOn w:val="Normln"/>
    <w:qFormat/>
    <w:pPr>
      <w:pBdr>
        <w:bottom w:val="single" w:sz="4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3">
    <w:name w:val="xl63"/>
    <w:basedOn w:val="Normln"/>
    <w:qFormat/>
    <w:pPr>
      <w:pBdr>
        <w:top w:val="single" w:sz="4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4">
    <w:name w:val="xl64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5">
    <w:name w:val="xl65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6">
    <w:name w:val="xl66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7">
    <w:name w:val="xl67"/>
    <w:basedOn w:val="Normln"/>
    <w:qFormat/>
    <w:pPr>
      <w:pBdr>
        <w:top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8">
    <w:name w:val="xl68"/>
    <w:basedOn w:val="Normln"/>
    <w:qFormat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9">
    <w:name w:val="xl69"/>
    <w:basedOn w:val="Normln"/>
    <w:qFormat/>
    <w:pPr>
      <w:pBdr>
        <w:top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 Unicode MS" w:eastAsia="Arial Unicode MS" w:hAnsi="Arial Unicode MS" w:cs="Arial Unicode MS"/>
      <w:szCs w:val="24"/>
    </w:rPr>
  </w:style>
  <w:style w:type="paragraph" w:styleId="Normlnodsazen">
    <w:name w:val="Normal Indent"/>
    <w:basedOn w:val="Normln"/>
    <w:qFormat/>
    <w:pPr>
      <w:ind w:left="708" w:right="192"/>
      <w:jc w:val="center"/>
    </w:pPr>
    <w:rPr>
      <w:rFonts w:ascii="News Serif EE" w:hAnsi="News Serif EE" w:cs="News Serif EE"/>
      <w:b/>
      <w:lang w:val="en-GB"/>
    </w:rPr>
  </w:style>
  <w:style w:type="paragraph" w:styleId="Textvbloku">
    <w:name w:val="Block Text"/>
    <w:basedOn w:val="Normln"/>
    <w:qFormat/>
    <w:pPr>
      <w:tabs>
        <w:tab w:val="left" w:pos="851"/>
        <w:tab w:val="left" w:pos="1134"/>
        <w:tab w:val="left" w:pos="3402"/>
        <w:tab w:val="left" w:pos="4536"/>
      </w:tabs>
      <w:ind w:left="567" w:right="-284" w:hanging="567"/>
      <w:jc w:val="both"/>
    </w:pPr>
    <w:rPr>
      <w:lang w:val="en-GB"/>
    </w:rPr>
  </w:style>
  <w:style w:type="paragraph" w:customStyle="1" w:styleId="Normln1">
    <w:name w:val="Normální1"/>
    <w:basedOn w:val="Normln"/>
    <w:qFormat/>
    <w:pPr>
      <w:tabs>
        <w:tab w:val="left" w:pos="2835"/>
      </w:tabs>
      <w:spacing w:before="60" w:after="20"/>
      <w:jc w:val="center"/>
    </w:pPr>
  </w:style>
  <w:style w:type="paragraph" w:styleId="Podnadpis">
    <w:name w:val="Subtitle"/>
    <w:basedOn w:val="Normln"/>
    <w:qFormat/>
    <w:pPr>
      <w:textAlignment w:val="baseline"/>
    </w:pPr>
    <w:rPr>
      <w:rFonts w:ascii="Courier New" w:hAnsi="Courier New" w:cs="Courier New"/>
    </w:rPr>
  </w:style>
  <w:style w:type="paragraph" w:customStyle="1" w:styleId="sberacf">
    <w:name w:val="sberacf"/>
    <w:basedOn w:val="Normln"/>
    <w:qFormat/>
    <w:pPr>
      <w:keepLines/>
      <w:ind w:firstLine="851"/>
      <w:textAlignment w:val="baseline"/>
    </w:pPr>
  </w:style>
  <w:style w:type="paragraph" w:customStyle="1" w:styleId="podnadpis2">
    <w:name w:val="podnadpis2"/>
    <w:basedOn w:val="Normln"/>
    <w:qFormat/>
    <w:pPr>
      <w:ind w:firstLine="709"/>
      <w:jc w:val="both"/>
      <w:textAlignment w:val="baseline"/>
    </w:pPr>
    <w:rPr>
      <w:b/>
      <w:u w:val="single"/>
      <w:lang w:eastAsia="cs-CZ"/>
    </w:rPr>
  </w:style>
  <w:style w:type="paragraph" w:customStyle="1" w:styleId="Styl1">
    <w:name w:val="Styl1"/>
    <w:basedOn w:val="Zkladntext"/>
    <w:qFormat/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Citace">
    <w:name w:val="Citace"/>
    <w:basedOn w:val="Normln"/>
    <w:qFormat/>
    <w:rPr>
      <w:i/>
      <w:iCs/>
      <w:color w:val="000000"/>
    </w:rPr>
  </w:style>
  <w:style w:type="paragraph" w:styleId="Bezmezer">
    <w:name w:val="No Spacing"/>
    <w:qFormat/>
    <w:pPr>
      <w:suppressAutoHyphens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Nadpis10">
    <w:name w:val="Nadpis 10"/>
    <w:basedOn w:val="Nadpis"/>
    <w:qFormat/>
    <w:pPr>
      <w:tabs>
        <w:tab w:val="left" w:pos="6120"/>
      </w:tabs>
      <w:spacing w:before="60" w:after="60"/>
      <w:outlineLvl w:val="8"/>
    </w:pPr>
    <w:rPr>
      <w:b/>
      <w:bCs/>
      <w:sz w:val="21"/>
      <w:szCs w:val="21"/>
    </w:rPr>
  </w:style>
  <w:style w:type="paragraph" w:customStyle="1" w:styleId="Vodisnadpis1">
    <w:name w:val="Vodis_nadpis_1"/>
    <w:qFormat/>
    <w:pPr>
      <w:widowControl w:val="0"/>
      <w:outlineLvl w:val="1"/>
    </w:pPr>
    <w:rPr>
      <w:rFonts w:ascii="Times New Roman" w:hAnsi="Times New Roman"/>
      <w:b/>
      <w:sz w:val="28"/>
    </w:rPr>
  </w:style>
  <w:style w:type="paragraph" w:customStyle="1" w:styleId="Vodiskapitola">
    <w:name w:val="Vodis_kapitola"/>
    <w:basedOn w:val="Normln"/>
    <w:qFormat/>
    <w:pPr>
      <w:jc w:val="center"/>
    </w:pPr>
    <w:rPr>
      <w:b/>
      <w:sz w:val="44"/>
    </w:rPr>
  </w:style>
  <w:style w:type="paragraph" w:customStyle="1" w:styleId="Beznzvu1">
    <w:name w:val="Bez názvu1"/>
    <w:basedOn w:val="Vodiskapitola"/>
    <w:qFormat/>
  </w:style>
  <w:style w:type="paragraph" w:customStyle="1" w:styleId="Beznzvu2">
    <w:name w:val="Bez názvu2"/>
    <w:basedOn w:val="Vodiskapitola"/>
    <w:qFormat/>
  </w:style>
  <w:style w:type="paragraph" w:customStyle="1" w:styleId="Vodiskapitola1">
    <w:name w:val="Vodis_kapitola_1"/>
    <w:basedOn w:val="Normln"/>
    <w:qFormat/>
    <w:pPr>
      <w:jc w:val="center"/>
    </w:pPr>
    <w:rPr>
      <w:b/>
    </w:rPr>
  </w:style>
  <w:style w:type="paragraph" w:customStyle="1" w:styleId="Vodisnadpis2">
    <w:name w:val="Vodis_nadpis_2"/>
    <w:basedOn w:val="Vodisnadpis1"/>
    <w:qFormat/>
    <w:rPr>
      <w:sz w:val="24"/>
    </w:rPr>
  </w:style>
  <w:style w:type="paragraph" w:customStyle="1" w:styleId="Vodisnadpis3">
    <w:name w:val="Vodis_nadpis_3"/>
    <w:basedOn w:val="Vodisnadpis2"/>
    <w:qFormat/>
    <w:pPr>
      <w:ind w:left="567" w:hanging="283"/>
      <w:outlineLvl w:val="2"/>
    </w:pPr>
    <w:rPr>
      <w:b w:val="0"/>
      <w:u w:val="single"/>
    </w:rPr>
  </w:style>
  <w:style w:type="paragraph" w:styleId="Hlavikaobsahu">
    <w:name w:val="toa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2">
    <w:name w:val="toc 2"/>
    <w:basedOn w:val="Rejstk"/>
    <w:uiPriority w:val="39"/>
    <w:pPr>
      <w:tabs>
        <w:tab w:val="right" w:leader="dot" w:pos="8787"/>
      </w:tabs>
      <w:ind w:left="283"/>
    </w:pPr>
  </w:style>
  <w:style w:type="paragraph" w:styleId="Obsah3">
    <w:name w:val="toc 3"/>
    <w:basedOn w:val="Rejstk"/>
    <w:pPr>
      <w:tabs>
        <w:tab w:val="right" w:leader="dot" w:pos="8504"/>
      </w:tabs>
      <w:ind w:left="566"/>
    </w:pPr>
  </w:style>
  <w:style w:type="paragraph" w:customStyle="1" w:styleId="Vchozstyl-odsazenouroven3">
    <w:name w:val="Výchozí styl-odsazeno_uroven_3"/>
    <w:basedOn w:val="Normln"/>
    <w:qFormat/>
    <w:pPr>
      <w:spacing w:before="170"/>
      <w:ind w:left="340"/>
    </w:pPr>
  </w:style>
  <w:style w:type="numbering" w:customStyle="1" w:styleId="Seznam1">
    <w:name w:val="Seznam 1"/>
    <w:qFormat/>
  </w:style>
  <w:style w:type="numbering" w:customStyle="1" w:styleId="Seznam21">
    <w:name w:val="Seznam 21"/>
    <w:qFormat/>
  </w:style>
  <w:style w:type="numbering" w:customStyle="1" w:styleId="Seznam31">
    <w:name w:val="Seznam 3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C506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6D8"/>
    <w:rPr>
      <w:rFonts w:ascii="Tahoma" w:eastAsia="Times New Roman" w:hAnsi="Tahoma" w:cs="Tahoma"/>
      <w:sz w:val="16"/>
      <w:szCs w:val="16"/>
      <w:lang w:bidi="ar-SA"/>
    </w:rPr>
  </w:style>
  <w:style w:type="character" w:styleId="Hypertextovodkaz">
    <w:name w:val="Hyperlink"/>
    <w:basedOn w:val="Standardnpsmoodstavce"/>
    <w:uiPriority w:val="99"/>
    <w:unhideWhenUsed/>
    <w:rsid w:val="000F5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Microsoft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Hanak</dc:creator>
  <cp:lastModifiedBy>Jan Gažar</cp:lastModifiedBy>
  <cp:revision>11</cp:revision>
  <cp:lastPrinted>2024-04-17T11:08:00Z</cp:lastPrinted>
  <dcterms:created xsi:type="dcterms:W3CDTF">2022-08-30T08:04:00Z</dcterms:created>
  <dcterms:modified xsi:type="dcterms:W3CDTF">2024-04-17T11:08:00Z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